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022EA" w14:textId="0570DE8B"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874003">
        <w:rPr>
          <w:b/>
          <w:noProof/>
          <w:color w:val="0000FF"/>
          <w:sz w:val="24"/>
        </w:rPr>
        <w:t>4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RP-16</w:t>
      </w:r>
      <w:r w:rsidR="009D4979">
        <w:rPr>
          <w:b/>
          <w:noProof/>
          <w:color w:val="0000FF"/>
          <w:sz w:val="28"/>
        </w:rPr>
        <w:t>2040</w:t>
      </w:r>
    </w:p>
    <w:p w14:paraId="65C810EB" w14:textId="732D8075" w:rsidR="00AE25BF" w:rsidRDefault="00874003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Vienna, Austria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December</w:t>
      </w:r>
      <w:r w:rsidR="00E60E69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5</w:t>
      </w:r>
      <w:r w:rsidR="00CE6BA1"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8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03648F">
        <w:rPr>
          <w:b/>
          <w:noProof/>
          <w:color w:val="0000FF"/>
          <w:sz w:val="24"/>
        </w:rPr>
        <w:t>6</w:t>
      </w:r>
    </w:p>
    <w:p w14:paraId="473E042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12A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B9B" w:rsidRPr="007935B0">
        <w:rPr>
          <w:rFonts w:ascii="Arial" w:eastAsia="Batang" w:hAnsi="Arial"/>
          <w:b/>
          <w:lang w:val="en-US" w:eastAsia="zh-CN"/>
        </w:rPr>
        <w:t>Ericsson</w:t>
      </w:r>
    </w:p>
    <w:p w14:paraId="4625FF5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5E5B9B">
        <w:rPr>
          <w:rFonts w:ascii="Arial" w:eastAsia="Batang" w:hAnsi="Arial" w:cs="Arial"/>
          <w:b/>
          <w:lang w:eastAsia="zh-CN"/>
        </w:rPr>
        <w:t xml:space="preserve"> Work item on Critical communication for LTE</w:t>
      </w:r>
    </w:p>
    <w:p w14:paraId="3AC0D025" w14:textId="77777777" w:rsidR="00AE25BF" w:rsidRPr="006E5DD5" w:rsidRDefault="005E5B9B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E25BF" w:rsidRPr="006E5DD5">
        <w:rPr>
          <w:rFonts w:ascii="Arial" w:eastAsia="Batang" w:hAnsi="Arial"/>
          <w:b/>
          <w:lang w:eastAsia="zh-CN"/>
        </w:rPr>
        <w:t>Information</w:t>
      </w:r>
    </w:p>
    <w:p w14:paraId="11FDEFB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E5B9B">
        <w:rPr>
          <w:rFonts w:ascii="Arial" w:eastAsia="Batang" w:hAnsi="Arial"/>
          <w:b/>
          <w:lang w:eastAsia="zh-CN"/>
        </w:rPr>
        <w:t>10.1.1</w:t>
      </w:r>
    </w:p>
    <w:p w14:paraId="55E2E66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ADAE7E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E0C1701" w14:textId="77777777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5E5B9B">
        <w:t>Critical Communication for LTE</w:t>
      </w:r>
    </w:p>
    <w:p w14:paraId="20DB4553" w14:textId="77777777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5E5B9B">
        <w:t>LTE_Critical</w:t>
      </w:r>
    </w:p>
    <w:p w14:paraId="16FF5154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5BDFC4A0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14:paraId="7C1D4376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2872869" w14:textId="77777777"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260868" w14:textId="77777777" w:rsidR="00A17CA3" w:rsidRPr="004C7921" w:rsidRDefault="005E5B9B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14:paraId="6413C308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B2033A" w14:textId="77777777"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327734" w14:textId="77777777" w:rsidR="00A17CA3" w:rsidRPr="004C7921" w:rsidRDefault="005E5B9B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52DEC23" w14:textId="77777777" w:rsidR="00A17CA3" w:rsidRPr="00A17CA3" w:rsidRDefault="00A17CA3" w:rsidP="00A17CA3">
      <w:pPr>
        <w:ind w:right="-99"/>
        <w:rPr>
          <w:b/>
        </w:rPr>
      </w:pPr>
    </w:p>
    <w:p w14:paraId="2DC8D993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572B4FF5" w14:textId="77777777" w:rsidTr="006B4280">
        <w:tc>
          <w:tcPr>
            <w:tcW w:w="675" w:type="dxa"/>
          </w:tcPr>
          <w:p w14:paraId="0D4FB499" w14:textId="77777777" w:rsidR="008A76FD" w:rsidRDefault="005E5B9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5CFFD0A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1D577477" w14:textId="77777777" w:rsidTr="006B4280">
        <w:tc>
          <w:tcPr>
            <w:tcW w:w="675" w:type="dxa"/>
          </w:tcPr>
          <w:p w14:paraId="33A7565A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A88733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5482F1DD" w14:textId="77777777" w:rsidTr="006B4280">
        <w:tc>
          <w:tcPr>
            <w:tcW w:w="675" w:type="dxa"/>
          </w:tcPr>
          <w:p w14:paraId="3F1BB0E7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45E662F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3E858E7E" w14:textId="77777777" w:rsidR="008A76FD" w:rsidRDefault="008A76FD" w:rsidP="001C5C86">
      <w:pPr>
        <w:ind w:right="-99"/>
        <w:rPr>
          <w:b/>
        </w:rPr>
      </w:pPr>
    </w:p>
    <w:p w14:paraId="24B83E2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4B346755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46CFE92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5C8DBAE" w14:textId="77777777" w:rsidTr="006B4280">
        <w:tc>
          <w:tcPr>
            <w:tcW w:w="675" w:type="dxa"/>
          </w:tcPr>
          <w:p w14:paraId="546F06F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6A5EEF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2F0E2CBA" w14:textId="77777777" w:rsidTr="006B4280">
        <w:tc>
          <w:tcPr>
            <w:tcW w:w="675" w:type="dxa"/>
          </w:tcPr>
          <w:p w14:paraId="05A0686C" w14:textId="77777777" w:rsidR="004876B9" w:rsidRDefault="005E5B9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D2B246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617C4971" w14:textId="77777777" w:rsidTr="006B4280">
        <w:tc>
          <w:tcPr>
            <w:tcW w:w="675" w:type="dxa"/>
          </w:tcPr>
          <w:p w14:paraId="4DD6BAC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C94581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6D7BD48C" w14:textId="77777777" w:rsidTr="006B4280">
        <w:tc>
          <w:tcPr>
            <w:tcW w:w="675" w:type="dxa"/>
          </w:tcPr>
          <w:p w14:paraId="781A5D3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783AFD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4295FA7E" w14:textId="77777777" w:rsidR="006601CA" w:rsidRDefault="006601CA" w:rsidP="006601CA">
      <w:pPr>
        <w:ind w:right="-99"/>
      </w:pPr>
    </w:p>
    <w:p w14:paraId="0EB78287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11724D9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2AE49A9" w14:textId="77777777" w:rsidTr="006B4280">
        <w:tc>
          <w:tcPr>
            <w:tcW w:w="9606" w:type="dxa"/>
            <w:gridSpan w:val="3"/>
            <w:shd w:val="clear" w:color="auto" w:fill="E0E0E0"/>
          </w:tcPr>
          <w:p w14:paraId="5FED6E53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422245AA" w14:textId="77777777" w:rsidTr="006B4280">
        <w:tc>
          <w:tcPr>
            <w:tcW w:w="1101" w:type="dxa"/>
            <w:shd w:val="clear" w:color="auto" w:fill="E0E0E0"/>
          </w:tcPr>
          <w:p w14:paraId="634C944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E0AD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6155B8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BBD1F17" w14:textId="77777777" w:rsidTr="00A36378">
        <w:tc>
          <w:tcPr>
            <w:tcW w:w="1101" w:type="dxa"/>
          </w:tcPr>
          <w:p w14:paraId="37D77216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F407BF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7E0F252" w14:textId="77777777" w:rsidR="004876B9" w:rsidRDefault="004876B9" w:rsidP="00A10539">
            <w:pPr>
              <w:pStyle w:val="TAL"/>
            </w:pPr>
          </w:p>
        </w:tc>
      </w:tr>
    </w:tbl>
    <w:p w14:paraId="415E6D07" w14:textId="77777777" w:rsidR="004876B9" w:rsidRDefault="004876B9" w:rsidP="001C5C86">
      <w:pPr>
        <w:ind w:right="-99"/>
        <w:rPr>
          <w:b/>
        </w:rPr>
      </w:pPr>
    </w:p>
    <w:p w14:paraId="5E897DC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BAC46F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AE4B441" w14:textId="77777777" w:rsidTr="006B4280">
        <w:tc>
          <w:tcPr>
            <w:tcW w:w="9606" w:type="dxa"/>
            <w:gridSpan w:val="3"/>
            <w:shd w:val="clear" w:color="auto" w:fill="E0E0E0"/>
          </w:tcPr>
          <w:p w14:paraId="7B2C3B1D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35D06927" w14:textId="77777777" w:rsidTr="006B4280">
        <w:tc>
          <w:tcPr>
            <w:tcW w:w="1101" w:type="dxa"/>
            <w:shd w:val="clear" w:color="auto" w:fill="E0E0E0"/>
          </w:tcPr>
          <w:p w14:paraId="62E411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26E3DA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A3F9F5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E5B9B" w14:paraId="0BF3E3EF" w14:textId="77777777" w:rsidTr="00A36378">
        <w:tc>
          <w:tcPr>
            <w:tcW w:w="1101" w:type="dxa"/>
          </w:tcPr>
          <w:p w14:paraId="175EDEE1" w14:textId="77777777" w:rsidR="005E5B9B" w:rsidRPr="0059659B" w:rsidRDefault="005E5B9B" w:rsidP="005E5B9B">
            <w:pPr>
              <w:pStyle w:val="TAL"/>
            </w:pPr>
            <w:r w:rsidRPr="00B8198C">
              <w:rPr>
                <w:lang w:val="en-US"/>
              </w:rPr>
              <w:t>670041</w:t>
            </w:r>
          </w:p>
        </w:tc>
        <w:tc>
          <w:tcPr>
            <w:tcW w:w="3969" w:type="dxa"/>
          </w:tcPr>
          <w:p w14:paraId="2D990BD2" w14:textId="77777777" w:rsidR="005E5B9B" w:rsidRPr="0059659B" w:rsidRDefault="005E5B9B" w:rsidP="005E5B9B">
            <w:pPr>
              <w:pStyle w:val="TAL"/>
            </w:pPr>
            <w:r w:rsidRPr="00B8198C">
              <w:rPr>
                <w:lang w:val="en-US"/>
              </w:rPr>
              <w:t>Study on Latency reduction techniques for LTE</w:t>
            </w:r>
          </w:p>
        </w:tc>
        <w:tc>
          <w:tcPr>
            <w:tcW w:w="4536" w:type="dxa"/>
          </w:tcPr>
          <w:p w14:paraId="636745F6" w14:textId="77777777" w:rsidR="005E5B9B" w:rsidRPr="0059659B" w:rsidRDefault="005E5B9B" w:rsidP="005E5B9B">
            <w:pPr>
              <w:pStyle w:val="TAL"/>
            </w:pPr>
            <w:r>
              <w:t>Study on how to reduce latency for LTE</w:t>
            </w:r>
          </w:p>
        </w:tc>
      </w:tr>
      <w:tr w:rsidR="005E5B9B" w14:paraId="257F5BA6" w14:textId="77777777" w:rsidTr="00A36378">
        <w:tc>
          <w:tcPr>
            <w:tcW w:w="1101" w:type="dxa"/>
          </w:tcPr>
          <w:p w14:paraId="267BFB14" w14:textId="77777777" w:rsidR="005E5B9B" w:rsidRPr="00BF1F10" w:rsidRDefault="005E5B9B" w:rsidP="005E5B9B">
            <w:pPr>
              <w:pStyle w:val="TAL"/>
              <w:rPr>
                <w:rFonts w:cs="Arial"/>
              </w:rPr>
            </w:pPr>
            <w:r w:rsidRPr="005342C6">
              <w:rPr>
                <w:rFonts w:cs="Arial"/>
                <w:lang w:val="en-US"/>
              </w:rPr>
              <w:t>710180</w:t>
            </w:r>
          </w:p>
        </w:tc>
        <w:tc>
          <w:tcPr>
            <w:tcW w:w="3969" w:type="dxa"/>
          </w:tcPr>
          <w:p w14:paraId="7D5BEB07" w14:textId="77777777" w:rsidR="005E5B9B" w:rsidRPr="00CC4976" w:rsidRDefault="005E5B9B" w:rsidP="005E5B9B">
            <w:pPr>
              <w:pStyle w:val="TAL"/>
              <w:rPr>
                <w:rFonts w:cs="Arial"/>
              </w:rPr>
            </w:pPr>
            <w:r w:rsidRPr="00376040">
              <w:rPr>
                <w:rFonts w:cs="Arial"/>
                <w:lang w:val="en-US"/>
              </w:rPr>
              <w:t>L2 latency reduction techniques for LTE</w:t>
            </w:r>
          </w:p>
        </w:tc>
        <w:tc>
          <w:tcPr>
            <w:tcW w:w="4536" w:type="dxa"/>
          </w:tcPr>
          <w:p w14:paraId="4A5477A9" w14:textId="77777777" w:rsidR="005E5B9B" w:rsidRDefault="005E5B9B" w:rsidP="005E5B9B">
            <w:pPr>
              <w:pStyle w:val="TAL"/>
            </w:pPr>
            <w:r>
              <w:t>Work Item on defining instant uplink access</w:t>
            </w:r>
          </w:p>
        </w:tc>
      </w:tr>
      <w:tr w:rsidR="005E5B9B" w14:paraId="6C3B35B0" w14:textId="77777777" w:rsidTr="00A36378">
        <w:tc>
          <w:tcPr>
            <w:tcW w:w="1101" w:type="dxa"/>
          </w:tcPr>
          <w:p w14:paraId="21EBAD33" w14:textId="77777777" w:rsidR="005E5B9B" w:rsidRDefault="005E5B9B" w:rsidP="005E5B9B">
            <w:pPr>
              <w:pStyle w:val="TAL"/>
            </w:pPr>
            <w:r w:rsidRPr="00BF1F10">
              <w:rPr>
                <w:rFonts w:cs="Arial"/>
              </w:rPr>
              <w:t>720091</w:t>
            </w:r>
          </w:p>
        </w:tc>
        <w:tc>
          <w:tcPr>
            <w:tcW w:w="3969" w:type="dxa"/>
          </w:tcPr>
          <w:p w14:paraId="69603259" w14:textId="77777777" w:rsidR="005E5B9B" w:rsidRDefault="005E5B9B" w:rsidP="005E5B9B">
            <w:pPr>
              <w:pStyle w:val="TAL"/>
            </w:pPr>
            <w:r w:rsidRPr="00CC4976">
              <w:rPr>
                <w:rFonts w:cs="Arial"/>
              </w:rPr>
              <w:t>Shortened TTI and processing time for LTE</w:t>
            </w:r>
          </w:p>
        </w:tc>
        <w:tc>
          <w:tcPr>
            <w:tcW w:w="4536" w:type="dxa"/>
          </w:tcPr>
          <w:p w14:paraId="2A7882B5" w14:textId="77777777" w:rsidR="005E5B9B" w:rsidRDefault="005E5B9B" w:rsidP="005E5B9B">
            <w:pPr>
              <w:pStyle w:val="TAL"/>
            </w:pPr>
            <w:r>
              <w:t>Work Item on defining shorter transmission duration and reduced processing time</w:t>
            </w:r>
          </w:p>
        </w:tc>
      </w:tr>
    </w:tbl>
    <w:p w14:paraId="36879C45" w14:textId="77777777" w:rsidR="00A70E1E" w:rsidRDefault="00A70E1E" w:rsidP="001C5C86">
      <w:pPr>
        <w:ind w:right="-99"/>
        <w:rPr>
          <w:b/>
        </w:rPr>
      </w:pPr>
    </w:p>
    <w:p w14:paraId="0B82DC4F" w14:textId="77777777" w:rsidR="00A70E1E" w:rsidRPr="00A70E1E" w:rsidRDefault="00A70E1E" w:rsidP="001C5C86">
      <w:pPr>
        <w:ind w:right="-99"/>
      </w:pPr>
      <w:r w:rsidRPr="00A70E1E">
        <w:t>Go to §3.</w:t>
      </w:r>
    </w:p>
    <w:p w14:paraId="364A82F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25264A83" w14:textId="77777777" w:rsidTr="006B4280">
        <w:tc>
          <w:tcPr>
            <w:tcW w:w="9606" w:type="dxa"/>
            <w:gridSpan w:val="3"/>
            <w:shd w:val="clear" w:color="auto" w:fill="E0E0E0"/>
          </w:tcPr>
          <w:p w14:paraId="638FF7E7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715A7D0D" w14:textId="77777777" w:rsidTr="006B4280">
        <w:tc>
          <w:tcPr>
            <w:tcW w:w="1101" w:type="dxa"/>
            <w:shd w:val="clear" w:color="auto" w:fill="E0E0E0"/>
          </w:tcPr>
          <w:p w14:paraId="49054527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3AC088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F919AA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14:paraId="42A5583C" w14:textId="77777777" w:rsidTr="00052BF8">
        <w:tc>
          <w:tcPr>
            <w:tcW w:w="1101" w:type="dxa"/>
          </w:tcPr>
          <w:p w14:paraId="377C43F3" w14:textId="77777777"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35478E3B" w14:textId="77777777"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152835D1" w14:textId="77777777" w:rsidR="00052BF8" w:rsidRDefault="00052BF8" w:rsidP="00A10539">
            <w:pPr>
              <w:pStyle w:val="TAL"/>
            </w:pPr>
          </w:p>
        </w:tc>
      </w:tr>
    </w:tbl>
    <w:p w14:paraId="5C36D04F" w14:textId="77777777" w:rsidR="00052BF8" w:rsidRDefault="00052BF8" w:rsidP="001C5C86">
      <w:pPr>
        <w:ind w:right="-99"/>
        <w:rPr>
          <w:b/>
        </w:rPr>
      </w:pPr>
    </w:p>
    <w:p w14:paraId="3DE250B9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4025FA18" w14:textId="77777777" w:rsidTr="009870A7">
        <w:tc>
          <w:tcPr>
            <w:tcW w:w="675" w:type="dxa"/>
          </w:tcPr>
          <w:p w14:paraId="2E3FA3DF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A7E739B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648F9715" w14:textId="77777777" w:rsidTr="009870A7">
        <w:tc>
          <w:tcPr>
            <w:tcW w:w="675" w:type="dxa"/>
          </w:tcPr>
          <w:p w14:paraId="0BF83D12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D4B808E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64CC4ED2" w14:textId="77777777" w:rsidTr="009870A7">
        <w:tc>
          <w:tcPr>
            <w:tcW w:w="675" w:type="dxa"/>
          </w:tcPr>
          <w:p w14:paraId="73A3F61D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425AF8B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030680AC" w14:textId="77777777" w:rsidTr="009870A7">
        <w:tc>
          <w:tcPr>
            <w:tcW w:w="675" w:type="dxa"/>
          </w:tcPr>
          <w:p w14:paraId="0CF8BAB7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1FAB96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4586BF5B" w14:textId="77777777" w:rsidTr="009870A7">
        <w:tc>
          <w:tcPr>
            <w:tcW w:w="675" w:type="dxa"/>
          </w:tcPr>
          <w:p w14:paraId="2B82FE88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B7C27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5D67E212" w14:textId="77777777" w:rsidR="00A36378" w:rsidRDefault="00A36378" w:rsidP="001C5C86">
      <w:pPr>
        <w:ind w:right="-99"/>
        <w:rPr>
          <w:b/>
        </w:rPr>
      </w:pPr>
    </w:p>
    <w:p w14:paraId="7558A879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02576120" w14:textId="77777777" w:rsidTr="006B4280">
        <w:tc>
          <w:tcPr>
            <w:tcW w:w="9606" w:type="dxa"/>
            <w:gridSpan w:val="3"/>
            <w:shd w:val="clear" w:color="auto" w:fill="E0E0E0"/>
          </w:tcPr>
          <w:p w14:paraId="65442549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6C084313" w14:textId="77777777" w:rsidTr="006B4280">
        <w:tc>
          <w:tcPr>
            <w:tcW w:w="1526" w:type="dxa"/>
            <w:shd w:val="clear" w:color="auto" w:fill="E0E0E0"/>
          </w:tcPr>
          <w:p w14:paraId="6D35C8E9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3698D01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534198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7FC5C98E" w14:textId="77777777" w:rsidTr="009A3BC4">
        <w:tc>
          <w:tcPr>
            <w:tcW w:w="1526" w:type="dxa"/>
          </w:tcPr>
          <w:p w14:paraId="14022E76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2BD1067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1A2B075A" w14:textId="77777777" w:rsidR="009A3BC4" w:rsidRDefault="009A3BC4" w:rsidP="00A10539">
            <w:pPr>
              <w:pStyle w:val="TAL"/>
            </w:pPr>
          </w:p>
        </w:tc>
      </w:tr>
    </w:tbl>
    <w:p w14:paraId="61D23FD3" w14:textId="77777777" w:rsidR="009A3BC4" w:rsidRDefault="009A3BC4" w:rsidP="001C5C86">
      <w:pPr>
        <w:ind w:right="-99"/>
      </w:pPr>
    </w:p>
    <w:p w14:paraId="59E76994" w14:textId="77777777" w:rsidR="00A70E1E" w:rsidRPr="00A70E1E" w:rsidRDefault="00A70E1E" w:rsidP="001C5C86">
      <w:pPr>
        <w:ind w:right="-99"/>
      </w:pPr>
      <w:r w:rsidRPr="00A70E1E">
        <w:t>Go to §3.</w:t>
      </w:r>
    </w:p>
    <w:p w14:paraId="1DCA2A22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4115B2F" w14:textId="77777777" w:rsidTr="006B4280">
        <w:tc>
          <w:tcPr>
            <w:tcW w:w="9606" w:type="dxa"/>
            <w:gridSpan w:val="3"/>
            <w:shd w:val="clear" w:color="auto" w:fill="E0E0E0"/>
          </w:tcPr>
          <w:p w14:paraId="6FBF2C3F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2BAF4E07" w14:textId="77777777" w:rsidTr="006B4280">
        <w:tc>
          <w:tcPr>
            <w:tcW w:w="1101" w:type="dxa"/>
            <w:shd w:val="clear" w:color="auto" w:fill="E0E0E0"/>
          </w:tcPr>
          <w:p w14:paraId="78E3DBEF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795310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17474BD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491CC405" w14:textId="77777777" w:rsidTr="00790BCC">
        <w:tc>
          <w:tcPr>
            <w:tcW w:w="1101" w:type="dxa"/>
          </w:tcPr>
          <w:p w14:paraId="7F513470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69559AFB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14277769" w14:textId="77777777" w:rsidR="00A36378" w:rsidRDefault="00A36378" w:rsidP="00A10539">
            <w:pPr>
              <w:pStyle w:val="TAL"/>
            </w:pPr>
          </w:p>
        </w:tc>
      </w:tr>
    </w:tbl>
    <w:p w14:paraId="6F98DB97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1C23FD72" w14:textId="77777777" w:rsidTr="009B1936">
        <w:tc>
          <w:tcPr>
            <w:tcW w:w="9606" w:type="dxa"/>
            <w:gridSpan w:val="3"/>
            <w:shd w:val="clear" w:color="auto" w:fill="E0E0E0"/>
          </w:tcPr>
          <w:p w14:paraId="562D1FA6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5E333A61" w14:textId="77777777" w:rsidTr="009B1936">
        <w:tc>
          <w:tcPr>
            <w:tcW w:w="1242" w:type="dxa"/>
            <w:shd w:val="clear" w:color="auto" w:fill="E0E0E0"/>
          </w:tcPr>
          <w:p w14:paraId="2BBEC599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50AF477D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F565622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5FE6D7D4" w14:textId="77777777" w:rsidTr="006B4280">
        <w:tc>
          <w:tcPr>
            <w:tcW w:w="1242" w:type="dxa"/>
          </w:tcPr>
          <w:p w14:paraId="6E5387F5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1593B15A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5E077A2C" w14:textId="77777777" w:rsidR="00C43D1E" w:rsidRDefault="00C43D1E" w:rsidP="00A10539">
            <w:pPr>
              <w:pStyle w:val="TAL"/>
            </w:pPr>
          </w:p>
        </w:tc>
      </w:tr>
    </w:tbl>
    <w:p w14:paraId="35F2C4C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D748559" w14:textId="77777777" w:rsidR="00A70E1E" w:rsidRPr="00A70E1E" w:rsidRDefault="00A70E1E" w:rsidP="001C5C86">
      <w:pPr>
        <w:ind w:right="-99"/>
      </w:pPr>
      <w:r w:rsidRPr="00A70E1E">
        <w:t>Go to §3.</w:t>
      </w:r>
    </w:p>
    <w:p w14:paraId="3A2C8CDC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4CDFFB5D" w14:textId="77777777" w:rsidTr="006B4280">
        <w:tc>
          <w:tcPr>
            <w:tcW w:w="9606" w:type="dxa"/>
            <w:gridSpan w:val="3"/>
            <w:shd w:val="clear" w:color="auto" w:fill="E0E0E0"/>
          </w:tcPr>
          <w:p w14:paraId="5A24B27B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2FA07DCA" w14:textId="77777777" w:rsidTr="006B4280">
        <w:tc>
          <w:tcPr>
            <w:tcW w:w="1101" w:type="dxa"/>
            <w:shd w:val="clear" w:color="auto" w:fill="E0E0E0"/>
          </w:tcPr>
          <w:p w14:paraId="47BB0117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25B52E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A4A024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117945CA" w14:textId="77777777" w:rsidTr="00790BCC">
        <w:tc>
          <w:tcPr>
            <w:tcW w:w="1101" w:type="dxa"/>
          </w:tcPr>
          <w:p w14:paraId="3B0679D6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027CDD37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0B3F2BA0" w14:textId="77777777" w:rsidR="00790BCC" w:rsidRDefault="00790BCC" w:rsidP="00A10539">
            <w:pPr>
              <w:pStyle w:val="TAL"/>
            </w:pPr>
          </w:p>
        </w:tc>
      </w:tr>
    </w:tbl>
    <w:p w14:paraId="74770460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50DA1360" w14:textId="77777777" w:rsidTr="006B4280">
        <w:tc>
          <w:tcPr>
            <w:tcW w:w="9606" w:type="dxa"/>
            <w:gridSpan w:val="3"/>
            <w:shd w:val="clear" w:color="auto" w:fill="E0E0E0"/>
          </w:tcPr>
          <w:p w14:paraId="14EFDC10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76D18F7B" w14:textId="77777777" w:rsidTr="006B4280">
        <w:tc>
          <w:tcPr>
            <w:tcW w:w="1101" w:type="dxa"/>
            <w:shd w:val="clear" w:color="auto" w:fill="E0E0E0"/>
          </w:tcPr>
          <w:p w14:paraId="5926213D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D6196C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E9A0C29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5E24040C" w14:textId="77777777" w:rsidTr="003205AD">
        <w:tc>
          <w:tcPr>
            <w:tcW w:w="1101" w:type="dxa"/>
          </w:tcPr>
          <w:p w14:paraId="607A54FF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501BA974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5040B9C8" w14:textId="77777777" w:rsidR="003205AD" w:rsidRDefault="003205AD" w:rsidP="00A10539">
            <w:pPr>
              <w:pStyle w:val="TAL"/>
            </w:pPr>
          </w:p>
        </w:tc>
      </w:tr>
    </w:tbl>
    <w:p w14:paraId="26BC2AC2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5CB32FC0" w14:textId="77777777" w:rsidTr="006B4280">
        <w:tc>
          <w:tcPr>
            <w:tcW w:w="9606" w:type="dxa"/>
            <w:gridSpan w:val="3"/>
            <w:shd w:val="clear" w:color="auto" w:fill="E0E0E0"/>
          </w:tcPr>
          <w:p w14:paraId="1BC12B9F" w14:textId="77777777"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14:paraId="4AE3E95C" w14:textId="77777777" w:rsidTr="006B4280">
        <w:tc>
          <w:tcPr>
            <w:tcW w:w="3227" w:type="dxa"/>
            <w:shd w:val="clear" w:color="auto" w:fill="E0E0E0"/>
          </w:tcPr>
          <w:p w14:paraId="613BD368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F2A23E2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EAF6C8C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2744491D" w14:textId="77777777" w:rsidTr="006B4280">
        <w:tc>
          <w:tcPr>
            <w:tcW w:w="3227" w:type="dxa"/>
          </w:tcPr>
          <w:p w14:paraId="247C5899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515FA7D1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5DB5ECA4" w14:textId="77777777" w:rsidR="003205AD" w:rsidRDefault="003205AD" w:rsidP="00A10539">
            <w:pPr>
              <w:pStyle w:val="TAL"/>
            </w:pPr>
          </w:p>
        </w:tc>
      </w:tr>
    </w:tbl>
    <w:p w14:paraId="01B5A8D8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311B08A3" w14:textId="77777777" w:rsidR="00A70E1E" w:rsidRPr="00A70E1E" w:rsidRDefault="00A70E1E" w:rsidP="001C5C86">
      <w:pPr>
        <w:ind w:right="-99"/>
      </w:pPr>
      <w:r w:rsidRPr="00A70E1E">
        <w:t>Go to §3.</w:t>
      </w:r>
    </w:p>
    <w:p w14:paraId="75272876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3C05E6DC" w14:textId="77777777" w:rsidTr="006B4280">
        <w:tc>
          <w:tcPr>
            <w:tcW w:w="9606" w:type="dxa"/>
            <w:gridSpan w:val="3"/>
            <w:shd w:val="clear" w:color="auto" w:fill="E0E0E0"/>
          </w:tcPr>
          <w:p w14:paraId="7A482023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1A9556DF" w14:textId="77777777" w:rsidTr="006B4280">
        <w:tc>
          <w:tcPr>
            <w:tcW w:w="1101" w:type="dxa"/>
            <w:shd w:val="clear" w:color="auto" w:fill="E0E0E0"/>
          </w:tcPr>
          <w:p w14:paraId="49766169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83CAAA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402CD93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780C11B5" w14:textId="77777777" w:rsidTr="00790BCC">
        <w:tc>
          <w:tcPr>
            <w:tcW w:w="1101" w:type="dxa"/>
          </w:tcPr>
          <w:p w14:paraId="6E327403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099907A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3E4855B0" w14:textId="77777777" w:rsidR="00790BCC" w:rsidRDefault="00790BCC" w:rsidP="00A10539">
            <w:pPr>
              <w:pStyle w:val="TAL"/>
            </w:pPr>
          </w:p>
        </w:tc>
      </w:tr>
    </w:tbl>
    <w:p w14:paraId="0210459E" w14:textId="77777777" w:rsidR="00A70E1E" w:rsidRDefault="00A70E1E" w:rsidP="001C5C86">
      <w:pPr>
        <w:ind w:right="-99"/>
        <w:rPr>
          <w:b/>
        </w:rPr>
      </w:pPr>
    </w:p>
    <w:p w14:paraId="454B716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A4B30D2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6CE60C34" w14:textId="77777777" w:rsidTr="006B4280">
        <w:tc>
          <w:tcPr>
            <w:tcW w:w="9606" w:type="dxa"/>
            <w:gridSpan w:val="4"/>
            <w:shd w:val="clear" w:color="auto" w:fill="E0E0E0"/>
          </w:tcPr>
          <w:p w14:paraId="319CF169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008C953A" w14:textId="77777777" w:rsidTr="006B4280">
        <w:tc>
          <w:tcPr>
            <w:tcW w:w="1101" w:type="dxa"/>
            <w:shd w:val="clear" w:color="auto" w:fill="E0E0E0"/>
          </w:tcPr>
          <w:p w14:paraId="506F1688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0C0521F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7D1B4C9E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B57560B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6F3BB315" w14:textId="77777777" w:rsidTr="007F7421">
        <w:tc>
          <w:tcPr>
            <w:tcW w:w="1101" w:type="dxa"/>
          </w:tcPr>
          <w:p w14:paraId="2C459283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0412672A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510C5E62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28DA68F" w14:textId="77777777" w:rsidR="007F7421" w:rsidRDefault="007F7421" w:rsidP="00A10539">
            <w:pPr>
              <w:pStyle w:val="TAL"/>
            </w:pPr>
          </w:p>
        </w:tc>
      </w:tr>
    </w:tbl>
    <w:p w14:paraId="6052257D" w14:textId="77777777" w:rsidR="00A70E1E" w:rsidRDefault="00A70E1E" w:rsidP="001C5C86">
      <w:pPr>
        <w:ind w:right="-99"/>
        <w:rPr>
          <w:b/>
        </w:rPr>
      </w:pPr>
    </w:p>
    <w:p w14:paraId="4A7505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066C57B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A4E79A2" w14:textId="77777777" w:rsidTr="006B4280">
        <w:tc>
          <w:tcPr>
            <w:tcW w:w="9606" w:type="dxa"/>
            <w:gridSpan w:val="3"/>
            <w:shd w:val="clear" w:color="auto" w:fill="E0E0E0"/>
          </w:tcPr>
          <w:p w14:paraId="056D39C9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3019631E" w14:textId="77777777" w:rsidTr="006B4280">
        <w:tc>
          <w:tcPr>
            <w:tcW w:w="1101" w:type="dxa"/>
            <w:shd w:val="clear" w:color="auto" w:fill="E0E0E0"/>
          </w:tcPr>
          <w:p w14:paraId="3F9D1CBC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9642CD2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3182391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4CC612B2" w14:textId="77777777" w:rsidTr="00790BCC">
        <w:tc>
          <w:tcPr>
            <w:tcW w:w="1101" w:type="dxa"/>
          </w:tcPr>
          <w:p w14:paraId="58FC4FE3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62919712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065D850E" w14:textId="77777777" w:rsidR="00A36378" w:rsidRDefault="00A36378" w:rsidP="00A10539">
            <w:pPr>
              <w:pStyle w:val="TAL"/>
            </w:pPr>
          </w:p>
        </w:tc>
      </w:tr>
    </w:tbl>
    <w:p w14:paraId="65C821BC" w14:textId="77777777" w:rsidR="00A70E1E" w:rsidRDefault="00A70E1E" w:rsidP="001C5C86">
      <w:pPr>
        <w:ind w:right="-99"/>
        <w:rPr>
          <w:b/>
        </w:rPr>
      </w:pPr>
    </w:p>
    <w:p w14:paraId="49C318C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9AE203" w14:textId="77777777" w:rsidR="005E5B9B" w:rsidRDefault="005E5B9B" w:rsidP="005E5B9B">
      <w:pPr>
        <w:rPr>
          <w:lang w:val="en-US"/>
        </w:rPr>
      </w:pPr>
      <w:r>
        <w:rPr>
          <w:lang w:val="en-US"/>
        </w:rPr>
        <w:t xml:space="preserve">In 5G, of which LTE is an integral part, several new use cases call for a very low error rate, and others for a very low latency. Some require a combination of high reliability and low latency. These use cases are often collected under the concept of Ultra-Reliable Low Latency Communication (URLLC), also often referred to as “Critical communication”. </w:t>
      </w:r>
    </w:p>
    <w:p w14:paraId="3CDD64C2" w14:textId="77777777" w:rsidR="005E5B9B" w:rsidRDefault="005E5B9B" w:rsidP="005E5B9B">
      <w:pPr>
        <w:rPr>
          <w:lang w:val="en-US"/>
        </w:rPr>
      </w:pPr>
      <w:r>
        <w:rPr>
          <w:lang w:val="en-US"/>
        </w:rPr>
        <w:t>Among these we include e.g.:</w:t>
      </w:r>
    </w:p>
    <w:p w14:paraId="084014EA" w14:textId="76379AED" w:rsidR="005E5B9B" w:rsidRPr="004474B9" w:rsidRDefault="005E5B9B" w:rsidP="004474B9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Smart grids (High reliability</w:t>
      </w:r>
      <w:r w:rsidR="004474B9">
        <w:rPr>
          <w:lang w:val="en-US"/>
        </w:rPr>
        <w:t>, Wide area</w:t>
      </w:r>
      <w:r>
        <w:rPr>
          <w:lang w:val="en-US"/>
        </w:rPr>
        <w:t>)</w:t>
      </w:r>
    </w:p>
    <w:p w14:paraId="1D6F185F" w14:textId="2D97E7FD" w:rsidR="005E5B9B" w:rsidRDefault="004474B9" w:rsidP="005E5B9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Remote (haptic) </w:t>
      </w:r>
      <w:r w:rsidR="009D25F0">
        <w:rPr>
          <w:lang w:val="en-US"/>
        </w:rPr>
        <w:t xml:space="preserve">control </w:t>
      </w:r>
      <w:r w:rsidR="005E5B9B">
        <w:rPr>
          <w:lang w:val="en-US"/>
        </w:rPr>
        <w:t>(Low latency</w:t>
      </w:r>
      <w:r>
        <w:rPr>
          <w:lang w:val="en-US"/>
        </w:rPr>
        <w:t>, Local to Wide area</w:t>
      </w:r>
      <w:r w:rsidR="005E5B9B">
        <w:rPr>
          <w:lang w:val="en-US"/>
        </w:rPr>
        <w:t>)</w:t>
      </w:r>
    </w:p>
    <w:p w14:paraId="54F9D639" w14:textId="721F935D" w:rsidR="004474B9" w:rsidRDefault="004474B9" w:rsidP="005E5B9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Process automation (High reliability, Local area)</w:t>
      </w:r>
    </w:p>
    <w:p w14:paraId="4A06B34D" w14:textId="342B6A26" w:rsidR="005E5B9B" w:rsidRDefault="005E5B9B" w:rsidP="005E5B9B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Factory automation (Low latency, High reliability</w:t>
      </w:r>
      <w:r w:rsidR="004474B9">
        <w:rPr>
          <w:lang w:val="en-US"/>
        </w:rPr>
        <w:t>, Local area</w:t>
      </w:r>
      <w:r>
        <w:rPr>
          <w:lang w:val="en-US"/>
        </w:rPr>
        <w:t>)</w:t>
      </w:r>
    </w:p>
    <w:p w14:paraId="7E19730D" w14:textId="77777777" w:rsidR="005E5B9B" w:rsidRDefault="005E5B9B" w:rsidP="005E5B9B">
      <w:pPr>
        <w:rPr>
          <w:lang w:val="en-US"/>
        </w:rPr>
      </w:pPr>
      <w:r>
        <w:rPr>
          <w:lang w:val="en-US"/>
        </w:rPr>
        <w:t>Some of these use cases fall outside of the capability of currently targeted Rel-14/15 LTE. However, LTE can be enhanced in order to address 5G use cases that are within reach, if not all. We also note that the 5G requirements set by 3GPP [1] and ITU [2] include:</w:t>
      </w:r>
    </w:p>
    <w:p w14:paraId="315FB102" w14:textId="77777777" w:rsidR="005E5B9B" w:rsidRDefault="005E5B9B" w:rsidP="005E5B9B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URLLC Reliability: 99.999% within 1ms (one-way, maximum), UL/DL. Packet size 32B.</w:t>
      </w:r>
    </w:p>
    <w:p w14:paraId="3F167A29" w14:textId="77777777" w:rsidR="005E5B9B" w:rsidRDefault="005E5B9B" w:rsidP="005E5B9B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URLLC Latency:</w:t>
      </w:r>
    </w:p>
    <w:p w14:paraId="5C5947F7" w14:textId="77777777" w:rsidR="005E5B9B" w:rsidRDefault="005E5B9B" w:rsidP="005E5B9B">
      <w:pPr>
        <w:numPr>
          <w:ilvl w:val="1"/>
          <w:numId w:val="7"/>
        </w:numPr>
        <w:rPr>
          <w:lang w:val="en-US"/>
        </w:rPr>
      </w:pPr>
      <w:r>
        <w:rPr>
          <w:lang w:val="en-US"/>
        </w:rPr>
        <w:t>3GPP: 0.5ms (one-way), average UL/DL</w:t>
      </w:r>
    </w:p>
    <w:p w14:paraId="682ABD19" w14:textId="77777777" w:rsidR="005E5B9B" w:rsidRDefault="005E5B9B" w:rsidP="005E5B9B">
      <w:pPr>
        <w:numPr>
          <w:ilvl w:val="1"/>
          <w:numId w:val="7"/>
        </w:numPr>
        <w:rPr>
          <w:lang w:val="en-US"/>
        </w:rPr>
      </w:pPr>
      <w:r>
        <w:rPr>
          <w:lang w:val="en-US"/>
        </w:rPr>
        <w:t>ITU: 1ms (one-way), average UL/DL.</w:t>
      </w:r>
    </w:p>
    <w:p w14:paraId="4AA55746" w14:textId="77777777" w:rsidR="005E5B9B" w:rsidRDefault="005E5B9B" w:rsidP="005E5B9B">
      <w:pPr>
        <w:rPr>
          <w:lang w:val="en-US"/>
        </w:rPr>
      </w:pPr>
      <w:r>
        <w:rPr>
          <w:lang w:val="en-US"/>
        </w:rPr>
        <w:t>Also with a less strict latency requirement the network should be given tools to schedule transmissions with arbitrarily high reliability.</w:t>
      </w:r>
    </w:p>
    <w:p w14:paraId="4412078C" w14:textId="4076FD42" w:rsidR="005E5B9B" w:rsidRPr="007E6445" w:rsidRDefault="005E5B9B" w:rsidP="005E5B9B">
      <w:pPr>
        <w:rPr>
          <w:lang w:val="en-US"/>
        </w:rPr>
      </w:pPr>
      <w:r w:rsidRPr="007E6445">
        <w:rPr>
          <w:lang w:val="en-US"/>
        </w:rPr>
        <w:t>LTE is based on HARQ operation</w:t>
      </w:r>
      <w:r>
        <w:rPr>
          <w:lang w:val="en-US"/>
        </w:rPr>
        <w:t>,</w:t>
      </w:r>
      <w:r w:rsidRPr="007E6445">
        <w:rPr>
          <w:lang w:val="en-US"/>
        </w:rPr>
        <w:t xml:space="preserve"> which gives a high latency cost to reliability</w:t>
      </w:r>
      <w:r>
        <w:rPr>
          <w:lang w:val="en-US"/>
        </w:rPr>
        <w:t xml:space="preserve">, i.e. it is possible to retransmit a packet multiple times to reach a low error rate, but it will require multiple HARQ RTTs. Also the lowest possible error rate is </w:t>
      </w:r>
      <w:r>
        <w:rPr>
          <w:lang w:val="en-US"/>
        </w:rPr>
        <w:lastRenderedPageBreak/>
        <w:t>d</w:t>
      </w:r>
      <w:r w:rsidR="004474B9">
        <w:rPr>
          <w:lang w:val="en-US"/>
        </w:rPr>
        <w:t>etermined by fail rates in HARQ feedback</w:t>
      </w:r>
      <w:r>
        <w:rPr>
          <w:lang w:val="en-US"/>
        </w:rPr>
        <w:t>, and the highest reliability is ensured by RLC retransmission, which is a slow process. LTE is already being improved in the latency domain with the Fast UL [3] (Rel-14) and shortened TTI and processing time [4] (Rel-14/15) features. These features enable latencies at the levels mentioned above, but to improve reliability new functionality is needed.</w:t>
      </w:r>
    </w:p>
    <w:p w14:paraId="02B86E04" w14:textId="77777777" w:rsidR="005E5B9B" w:rsidRDefault="005E5B9B" w:rsidP="005E5B9B">
      <w:pPr>
        <w:spacing w:after="0"/>
        <w:rPr>
          <w:b/>
          <w:bCs/>
        </w:rPr>
      </w:pPr>
    </w:p>
    <w:p w14:paraId="78612EFF" w14:textId="77777777" w:rsidR="005E5B9B" w:rsidRPr="00D94563" w:rsidRDefault="005E5B9B" w:rsidP="005E5B9B">
      <w:pPr>
        <w:spacing w:after="0"/>
        <w:rPr>
          <w:bCs/>
        </w:rPr>
      </w:pPr>
      <w:r w:rsidRPr="00D94563">
        <w:rPr>
          <w:bCs/>
        </w:rPr>
        <w:t>[1]</w:t>
      </w:r>
      <w:r w:rsidRPr="00D94563">
        <w:rPr>
          <w:bCs/>
        </w:rPr>
        <w:tab/>
        <w:t xml:space="preserve">3GPP TR </w:t>
      </w:r>
      <w:hyperlink r:id="rId11" w:history="1">
        <w:r w:rsidRPr="00D94563">
          <w:rPr>
            <w:rStyle w:val="Hyperlink"/>
            <w:bCs/>
          </w:rPr>
          <w:t>38.913</w:t>
        </w:r>
      </w:hyperlink>
      <w:r w:rsidRPr="00D94563">
        <w:rPr>
          <w:bCs/>
        </w:rPr>
        <w:t xml:space="preserve"> v14.0.0</w:t>
      </w:r>
      <w:r>
        <w:rPr>
          <w:bCs/>
        </w:rPr>
        <w:t>.</w:t>
      </w:r>
    </w:p>
    <w:p w14:paraId="4354D889" w14:textId="77777777" w:rsidR="005E5B9B" w:rsidRPr="00D94563" w:rsidRDefault="005E5B9B" w:rsidP="005E5B9B">
      <w:pPr>
        <w:spacing w:after="0"/>
        <w:rPr>
          <w:bCs/>
        </w:rPr>
      </w:pPr>
      <w:r w:rsidRPr="00D94563">
        <w:rPr>
          <w:bCs/>
        </w:rPr>
        <w:t>[2]</w:t>
      </w:r>
      <w:r w:rsidRPr="00D94563">
        <w:rPr>
          <w:bCs/>
        </w:rPr>
        <w:tab/>
        <w:t>ITU-R M,[IMT-2020.TECH PERF REQ] TEMP 151</w:t>
      </w:r>
      <w:r>
        <w:rPr>
          <w:bCs/>
        </w:rPr>
        <w:t>.</w:t>
      </w:r>
    </w:p>
    <w:p w14:paraId="2903DFE7" w14:textId="77777777" w:rsidR="005E5B9B" w:rsidRPr="00D94563" w:rsidRDefault="005E5B9B" w:rsidP="005E5B9B">
      <w:pPr>
        <w:spacing w:after="0"/>
        <w:rPr>
          <w:bCs/>
        </w:rPr>
      </w:pPr>
      <w:r w:rsidRPr="00D94563">
        <w:rPr>
          <w:bCs/>
        </w:rPr>
        <w:t>[3]</w:t>
      </w:r>
      <w:r w:rsidRPr="00D94563">
        <w:rPr>
          <w:bCs/>
        </w:rPr>
        <w:tab/>
      </w:r>
      <w:hyperlink r:id="rId12" w:history="1">
        <w:r w:rsidRPr="00D94563">
          <w:rPr>
            <w:rStyle w:val="Hyperlink"/>
            <w:bCs/>
          </w:rPr>
          <w:t>RP-160667</w:t>
        </w:r>
      </w:hyperlink>
      <w:r w:rsidRPr="00D94563">
        <w:rPr>
          <w:bCs/>
        </w:rPr>
        <w:t>, WI L2 latency reduction techniques for LTE</w:t>
      </w:r>
      <w:r>
        <w:rPr>
          <w:bCs/>
        </w:rPr>
        <w:t>.</w:t>
      </w:r>
    </w:p>
    <w:p w14:paraId="14B17C7C" w14:textId="77777777" w:rsidR="00ED6C6D" w:rsidRDefault="005E5B9B" w:rsidP="00ED6C6D">
      <w:pPr>
        <w:spacing w:after="0"/>
        <w:rPr>
          <w:b/>
          <w:bCs/>
        </w:rPr>
      </w:pPr>
      <w:r w:rsidRPr="00D94563">
        <w:rPr>
          <w:bCs/>
        </w:rPr>
        <w:t>[4]</w:t>
      </w:r>
      <w:r w:rsidRPr="00D94563">
        <w:rPr>
          <w:bCs/>
        </w:rPr>
        <w:tab/>
      </w:r>
      <w:hyperlink r:id="rId13" w:history="1">
        <w:r w:rsidRPr="00D94563">
          <w:rPr>
            <w:rStyle w:val="Hyperlink"/>
            <w:bCs/>
          </w:rPr>
          <w:t>RP-161922</w:t>
        </w:r>
      </w:hyperlink>
      <w:r w:rsidRPr="00D94563">
        <w:rPr>
          <w:bCs/>
        </w:rPr>
        <w:t>, WI on shortened TTI and processing time for LTE</w:t>
      </w:r>
      <w:r>
        <w:rPr>
          <w:bCs/>
        </w:rPr>
        <w:t>.</w:t>
      </w:r>
    </w:p>
    <w:p w14:paraId="7801532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5E0ACAD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774D660D" w14:textId="4C379D6C" w:rsidR="009F0319" w:rsidRDefault="009F0319" w:rsidP="00ED6C6D">
      <w:pPr>
        <w:spacing w:after="0"/>
        <w:rPr>
          <w:bCs/>
        </w:rPr>
      </w:pPr>
      <w:r>
        <w:rPr>
          <w:bCs/>
        </w:rPr>
        <w:t xml:space="preserve">The objective of this work item is to specify support that enables low UP latency and high packet reliability, addressing the 3GPP/ITU requirement on URLLC Reliability, and supporting wide-area communication with high reliability. This can be achieved by supporting two main </w:t>
      </w:r>
      <w:r w:rsidR="009A3E02">
        <w:rPr>
          <w:bCs/>
        </w:rPr>
        <w:t>deployment</w:t>
      </w:r>
      <w:r>
        <w:rPr>
          <w:bCs/>
        </w:rPr>
        <w:t xml:space="preserve"> cases:</w:t>
      </w:r>
    </w:p>
    <w:p w14:paraId="6F50EE91" w14:textId="77777777" w:rsidR="009F0319" w:rsidRDefault="009F0319" w:rsidP="009009AF">
      <w:pPr>
        <w:numPr>
          <w:ilvl w:val="0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Macro deployment,</w:t>
      </w:r>
      <w:r w:rsidRPr="007E6445">
        <w:rPr>
          <w:bCs/>
          <w:lang w:val="en-US"/>
        </w:rPr>
        <w:t xml:space="preserve"> with high reliability and relaxed latency constraints</w:t>
      </w:r>
    </w:p>
    <w:p w14:paraId="0EDD159C" w14:textId="508564CF" w:rsidR="009F0319" w:rsidRDefault="00043E03" w:rsidP="009009AF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Combinations within a </w:t>
      </w:r>
      <w:r w:rsidR="009F0319" w:rsidRPr="009F0319">
        <w:rPr>
          <w:bCs/>
          <w:lang w:val="en-US"/>
        </w:rPr>
        <w:t>range of 10</w:t>
      </w:r>
      <w:r w:rsidR="009F0319" w:rsidRPr="009F0319">
        <w:rPr>
          <w:bCs/>
          <w:vertAlign w:val="superscript"/>
          <w:lang w:val="en-US"/>
        </w:rPr>
        <w:t>-3</w:t>
      </w:r>
      <w:r w:rsidR="009F0319" w:rsidRPr="009F0319">
        <w:rPr>
          <w:bCs/>
          <w:lang w:val="en-US"/>
        </w:rPr>
        <w:t xml:space="preserve"> to </w:t>
      </w:r>
      <w:r w:rsidR="00B44618">
        <w:rPr>
          <w:bCs/>
          <w:lang w:val="en-US"/>
        </w:rPr>
        <w:t>a high reliability</w:t>
      </w:r>
      <w:r w:rsidR="009F0319" w:rsidRPr="009F0319">
        <w:rPr>
          <w:bCs/>
          <w:lang w:val="en-US"/>
        </w:rPr>
        <w:t xml:space="preserve"> error rate and 10-100ms latency should be</w:t>
      </w:r>
      <w:r>
        <w:rPr>
          <w:bCs/>
          <w:lang w:val="en-US"/>
        </w:rPr>
        <w:t xml:space="preserve"> supported</w:t>
      </w:r>
    </w:p>
    <w:p w14:paraId="39E6DE90" w14:textId="5959CEF8" w:rsidR="00043E03" w:rsidRDefault="00043E03" w:rsidP="00884CB3">
      <w:pPr>
        <w:numPr>
          <w:ilvl w:val="2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Identify supported combinations [RAN1]</w:t>
      </w:r>
      <w:r w:rsidR="00855BA9">
        <w:rPr>
          <w:bCs/>
          <w:lang w:val="en-US"/>
        </w:rPr>
        <w:t>.</w:t>
      </w:r>
    </w:p>
    <w:p w14:paraId="61CBDFCB" w14:textId="4F8FEED6" w:rsidR="00D43184" w:rsidRPr="00884CB3" w:rsidRDefault="00D43184" w:rsidP="00D43184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The t</w:t>
      </w:r>
      <w:r>
        <w:rPr>
          <w:bCs/>
        </w:rPr>
        <w:t>arget is to specify solutions aimed for small data packets in connected mode in either UL or DL that are transmitted infrequently.</w:t>
      </w:r>
    </w:p>
    <w:p w14:paraId="5FCA688C" w14:textId="45AF0D6A" w:rsidR="00266A81" w:rsidRDefault="00855BA9" w:rsidP="00D43184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</w:rPr>
        <w:t>Solutions should be based on 1</w:t>
      </w:r>
      <w:r w:rsidR="00266A81">
        <w:rPr>
          <w:bCs/>
        </w:rPr>
        <w:t xml:space="preserve">ms transmission durations </w:t>
      </w:r>
      <w:r w:rsidR="00B7085A">
        <w:rPr>
          <w:bCs/>
        </w:rPr>
        <w:t xml:space="preserve">and targeting </w:t>
      </w:r>
      <w:r w:rsidR="00266A81">
        <w:rPr>
          <w:bCs/>
        </w:rPr>
        <w:t>FS1 and FS2</w:t>
      </w:r>
      <w:r>
        <w:rPr>
          <w:bCs/>
        </w:rPr>
        <w:t>.</w:t>
      </w:r>
    </w:p>
    <w:p w14:paraId="5292A88F" w14:textId="2D040EAE" w:rsidR="009F0319" w:rsidRDefault="00D43184" w:rsidP="009009AF">
      <w:pPr>
        <w:numPr>
          <w:ilvl w:val="0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Local area </w:t>
      </w:r>
      <w:r w:rsidR="009F0319">
        <w:rPr>
          <w:bCs/>
          <w:lang w:val="en-US"/>
        </w:rPr>
        <w:t>deployment,</w:t>
      </w:r>
      <w:r w:rsidR="009F0319" w:rsidRPr="007E6445">
        <w:rPr>
          <w:bCs/>
          <w:lang w:val="en-US"/>
        </w:rPr>
        <w:t xml:space="preserve"> with high reliability and low latency constraints</w:t>
      </w:r>
    </w:p>
    <w:p w14:paraId="5F595A34" w14:textId="0FB3EC6D" w:rsidR="009F0319" w:rsidRDefault="00E43A94" w:rsidP="009009AF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A </w:t>
      </w:r>
      <w:r w:rsidRPr="009F0319">
        <w:rPr>
          <w:bCs/>
          <w:lang w:val="en-US"/>
        </w:rPr>
        <w:t>10</w:t>
      </w:r>
      <w:r w:rsidRPr="009F0319">
        <w:rPr>
          <w:bCs/>
          <w:vertAlign w:val="superscript"/>
          <w:lang w:val="en-US"/>
        </w:rPr>
        <w:t>-</w:t>
      </w:r>
      <w:r>
        <w:rPr>
          <w:bCs/>
          <w:vertAlign w:val="superscript"/>
          <w:lang w:val="en-US"/>
        </w:rPr>
        <w:t>5</w:t>
      </w:r>
      <w:r w:rsidRPr="009F0319">
        <w:rPr>
          <w:bCs/>
          <w:lang w:val="en-US"/>
        </w:rPr>
        <w:t xml:space="preserve"> </w:t>
      </w:r>
      <w:r>
        <w:rPr>
          <w:bCs/>
          <w:lang w:val="en-US"/>
        </w:rPr>
        <w:t>error rate</w:t>
      </w:r>
      <w:r w:rsidR="009F0319">
        <w:rPr>
          <w:bCs/>
          <w:lang w:val="en-US"/>
        </w:rPr>
        <w:t xml:space="preserve"> within 1ms should be </w:t>
      </w:r>
      <w:r w:rsidR="00043E03">
        <w:rPr>
          <w:bCs/>
          <w:lang w:val="en-US"/>
        </w:rPr>
        <w:t>supported</w:t>
      </w:r>
      <w:r w:rsidR="009F0319">
        <w:rPr>
          <w:bCs/>
          <w:lang w:val="en-US"/>
        </w:rPr>
        <w:t>.</w:t>
      </w:r>
    </w:p>
    <w:p w14:paraId="587721D1" w14:textId="34436371" w:rsidR="00D43184" w:rsidRPr="00884CB3" w:rsidRDefault="00D43184" w:rsidP="009009AF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The t</w:t>
      </w:r>
      <w:r>
        <w:rPr>
          <w:bCs/>
        </w:rPr>
        <w:t>arget is to specify solutions aimed for small data packets in connected mode in either UL or DL that are transmitted frequently.</w:t>
      </w:r>
    </w:p>
    <w:p w14:paraId="184AC18A" w14:textId="5934EE78" w:rsidR="00266A81" w:rsidRPr="009009AF" w:rsidRDefault="00266A81" w:rsidP="009009AF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</w:rPr>
        <w:t>Solutions target FS1 and should be based on the s</w:t>
      </w:r>
      <w:r w:rsidR="00855BA9">
        <w:rPr>
          <w:bCs/>
        </w:rPr>
        <w:t xml:space="preserve">hort </w:t>
      </w:r>
      <w:r>
        <w:rPr>
          <w:bCs/>
        </w:rPr>
        <w:t>TTI design</w:t>
      </w:r>
      <w:r w:rsidR="00855BA9">
        <w:rPr>
          <w:bCs/>
        </w:rPr>
        <w:t>.</w:t>
      </w:r>
    </w:p>
    <w:p w14:paraId="22AF59B5" w14:textId="77777777" w:rsidR="00C52843" w:rsidRPr="00855BA9" w:rsidRDefault="00C52843" w:rsidP="00ED6C6D">
      <w:pPr>
        <w:spacing w:after="0"/>
        <w:rPr>
          <w:bCs/>
          <w:lang w:val="en-US"/>
        </w:rPr>
      </w:pPr>
    </w:p>
    <w:p w14:paraId="435BD36F" w14:textId="0A027E91" w:rsidR="00B078AE" w:rsidRPr="00266A81" w:rsidRDefault="006E001E" w:rsidP="00884CB3">
      <w:pPr>
        <w:spacing w:after="0"/>
        <w:rPr>
          <w:bCs/>
        </w:rPr>
      </w:pPr>
      <w:r>
        <w:rPr>
          <w:bCs/>
        </w:rPr>
        <w:t>The specified solution should contain the following aspects:</w:t>
      </w:r>
    </w:p>
    <w:p w14:paraId="11E7F762" w14:textId="5EAD546C" w:rsidR="006E001E" w:rsidRDefault="006E001E" w:rsidP="009009A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Specify solutions </w:t>
      </w:r>
      <w:r w:rsidR="00776B69">
        <w:rPr>
          <w:bCs/>
        </w:rPr>
        <w:t>for reliable</w:t>
      </w:r>
      <w:r>
        <w:rPr>
          <w:bCs/>
        </w:rPr>
        <w:t xml:space="preserve"> control channels, </w:t>
      </w:r>
      <w:r w:rsidR="004B16DE">
        <w:rPr>
          <w:bCs/>
        </w:rPr>
        <w:t xml:space="preserve">reliable </w:t>
      </w:r>
      <w:r>
        <w:rPr>
          <w:bCs/>
        </w:rPr>
        <w:t>data channels</w:t>
      </w:r>
      <w:r w:rsidR="00855BA9">
        <w:rPr>
          <w:bCs/>
        </w:rPr>
        <w:t>,</w:t>
      </w:r>
      <w:r>
        <w:rPr>
          <w:bCs/>
        </w:rPr>
        <w:t xml:space="preserve"> and the corresponding procedures [RAN1</w:t>
      </w:r>
      <w:r w:rsidR="00156B29">
        <w:rPr>
          <w:bCs/>
        </w:rPr>
        <w:t>, RAN2</w:t>
      </w:r>
      <w:r>
        <w:rPr>
          <w:bCs/>
        </w:rPr>
        <w:t>]</w:t>
      </w:r>
    </w:p>
    <w:p w14:paraId="1D87FE6B" w14:textId="45B3070F" w:rsidR="0035634B" w:rsidRPr="00266A81" w:rsidRDefault="00776B69" w:rsidP="00884CB3">
      <w:pPr>
        <w:numPr>
          <w:ilvl w:val="1"/>
          <w:numId w:val="9"/>
        </w:numPr>
        <w:spacing w:after="0"/>
        <w:rPr>
          <w:bCs/>
        </w:rPr>
      </w:pPr>
      <w:r>
        <w:rPr>
          <w:bCs/>
        </w:rPr>
        <w:t>Targeting different reliability requirements and latency requirement according to the above deployment scenarios</w:t>
      </w:r>
    </w:p>
    <w:p w14:paraId="22FC4F8B" w14:textId="6BDBFA63" w:rsidR="006F4C3A" w:rsidRPr="00E43A94" w:rsidRDefault="00776B69" w:rsidP="000B5B05">
      <w:pPr>
        <w:numPr>
          <w:ilvl w:val="2"/>
          <w:numId w:val="9"/>
        </w:numPr>
        <w:spacing w:after="0"/>
        <w:rPr>
          <w:bCs/>
        </w:rPr>
      </w:pPr>
      <w:r>
        <w:rPr>
          <w:bCs/>
        </w:rPr>
        <w:t>To achi</w:t>
      </w:r>
      <w:r w:rsidR="00855BA9">
        <w:rPr>
          <w:bCs/>
        </w:rPr>
        <w:t>eve higher reliability, introduce</w:t>
      </w:r>
      <w:r>
        <w:rPr>
          <w:bCs/>
        </w:rPr>
        <w:t xml:space="preserve"> </w:t>
      </w:r>
      <w:r w:rsidR="00855BA9">
        <w:rPr>
          <w:bCs/>
        </w:rPr>
        <w:t xml:space="preserve">higher layer data duplication, and </w:t>
      </w:r>
      <w:r>
        <w:rPr>
          <w:bCs/>
        </w:rPr>
        <w:t>repetitions in time, in spatial domain and in frequency</w:t>
      </w:r>
      <w:r w:rsidR="00A20B89">
        <w:rPr>
          <w:bCs/>
        </w:rPr>
        <w:t xml:space="preserve"> (</w:t>
      </w:r>
      <w:r w:rsidR="00A20B89" w:rsidRPr="00B078AE">
        <w:rPr>
          <w:bCs/>
        </w:rPr>
        <w:t>including CA</w:t>
      </w:r>
      <w:r w:rsidR="00A20B89">
        <w:rPr>
          <w:bCs/>
        </w:rPr>
        <w:t>)</w:t>
      </w:r>
      <w:r>
        <w:rPr>
          <w:bCs/>
        </w:rPr>
        <w:t>.</w:t>
      </w:r>
    </w:p>
    <w:p w14:paraId="28352054" w14:textId="475EE9B0" w:rsidR="009A3E02" w:rsidRDefault="00855BA9" w:rsidP="009009A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Specify</w:t>
      </w:r>
      <w:r w:rsidR="009A3E02">
        <w:rPr>
          <w:bCs/>
        </w:rPr>
        <w:t xml:space="preserve"> support to handle different services with different reliability </w:t>
      </w:r>
      <w:r w:rsidR="009009AF">
        <w:rPr>
          <w:bCs/>
        </w:rPr>
        <w:t>associated</w:t>
      </w:r>
      <w:r w:rsidR="009A3E02">
        <w:rPr>
          <w:bCs/>
        </w:rPr>
        <w:t xml:space="preserve"> </w:t>
      </w:r>
      <w:r w:rsidR="004B16DE">
        <w:rPr>
          <w:bCs/>
        </w:rPr>
        <w:t xml:space="preserve">to </w:t>
      </w:r>
      <w:r w:rsidR="009A3E02">
        <w:rPr>
          <w:bCs/>
        </w:rPr>
        <w:t>the same device [RAN2]</w:t>
      </w:r>
    </w:p>
    <w:p w14:paraId="107B8B1B" w14:textId="33C645FC" w:rsidR="00831FB3" w:rsidRDefault="00CF4E58" w:rsidP="009009A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Specify </w:t>
      </w:r>
      <w:r w:rsidR="00776B69">
        <w:rPr>
          <w:bCs/>
        </w:rPr>
        <w:t>enhancements to SPS</w:t>
      </w:r>
      <w:r w:rsidR="00831FB3">
        <w:rPr>
          <w:bCs/>
        </w:rPr>
        <w:t xml:space="preserve"> [RAN1, RAN2]</w:t>
      </w:r>
    </w:p>
    <w:p w14:paraId="2F1EFCF4" w14:textId="0023D0F0" w:rsidR="00A20B89" w:rsidRDefault="00831FB3" w:rsidP="00884CB3">
      <w:pPr>
        <w:numPr>
          <w:ilvl w:val="1"/>
          <w:numId w:val="9"/>
        </w:numPr>
        <w:spacing w:after="0"/>
        <w:rPr>
          <w:bCs/>
        </w:rPr>
      </w:pPr>
      <w:r>
        <w:rPr>
          <w:bCs/>
        </w:rPr>
        <w:t>C</w:t>
      </w:r>
      <w:r w:rsidR="00776B69">
        <w:rPr>
          <w:bCs/>
        </w:rPr>
        <w:t>ontention based access</w:t>
      </w:r>
      <w:r w:rsidR="00577454">
        <w:rPr>
          <w:bCs/>
        </w:rPr>
        <w:t xml:space="preserve"> in UL</w:t>
      </w:r>
    </w:p>
    <w:p w14:paraId="2E227E9F" w14:textId="7F5940A9" w:rsidR="00831FB3" w:rsidRDefault="00855BA9" w:rsidP="00884CB3">
      <w:pPr>
        <w:numPr>
          <w:ilvl w:val="1"/>
          <w:numId w:val="9"/>
        </w:numPr>
        <w:spacing w:after="0"/>
        <w:rPr>
          <w:bCs/>
        </w:rPr>
      </w:pPr>
      <w:r>
        <w:rPr>
          <w:bCs/>
        </w:rPr>
        <w:t>Transmission</w:t>
      </w:r>
      <w:r w:rsidR="00884CB3">
        <w:rPr>
          <w:bCs/>
        </w:rPr>
        <w:t xml:space="preserve"> bundling techniques in UL and DL</w:t>
      </w:r>
    </w:p>
    <w:p w14:paraId="7284854E" w14:textId="4D58D45B" w:rsidR="00776B69" w:rsidRDefault="00776B69" w:rsidP="009009A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For the specified solutions introduce necessary UE </w:t>
      </w:r>
      <w:r w:rsidR="00EF0E1C">
        <w:rPr>
          <w:bCs/>
        </w:rPr>
        <w:t xml:space="preserve">core, </w:t>
      </w:r>
      <w:r>
        <w:rPr>
          <w:bCs/>
        </w:rPr>
        <w:t xml:space="preserve">base station core </w:t>
      </w:r>
      <w:r w:rsidR="00EF0E1C">
        <w:rPr>
          <w:bCs/>
        </w:rPr>
        <w:t xml:space="preserve">and RRM </w:t>
      </w:r>
      <w:r>
        <w:rPr>
          <w:bCs/>
        </w:rPr>
        <w:t>requirements [RAN4]</w:t>
      </w:r>
    </w:p>
    <w:p w14:paraId="7EEDE3C9" w14:textId="23D697D4" w:rsidR="00831FB3" w:rsidRPr="00B7085A" w:rsidRDefault="00C52843" w:rsidP="00B7085A">
      <w:pPr>
        <w:numPr>
          <w:ilvl w:val="1"/>
          <w:numId w:val="9"/>
        </w:numPr>
        <w:spacing w:after="0"/>
        <w:rPr>
          <w:bCs/>
        </w:rPr>
      </w:pPr>
      <w:r>
        <w:rPr>
          <w:bCs/>
        </w:rPr>
        <w:t>Improvement on interruption requirement due to measurements an CA related procedures</w:t>
      </w:r>
      <w:r w:rsidR="006F4C3A">
        <w:rPr>
          <w:bCs/>
        </w:rPr>
        <w:t>.</w:t>
      </w:r>
    </w:p>
    <w:p w14:paraId="20D24E3D" w14:textId="3F104550" w:rsidR="00776B69" w:rsidRDefault="00776B69" w:rsidP="00776B69">
      <w:pPr>
        <w:spacing w:after="0"/>
        <w:rPr>
          <w:bCs/>
        </w:rPr>
      </w:pPr>
    </w:p>
    <w:p w14:paraId="6E3FEF04" w14:textId="60AEAA19" w:rsidR="00776B69" w:rsidRDefault="00776B69" w:rsidP="00776B69">
      <w:pPr>
        <w:spacing w:after="0"/>
        <w:rPr>
          <w:bCs/>
        </w:rPr>
      </w:pPr>
      <w:r>
        <w:rPr>
          <w:bCs/>
        </w:rPr>
        <w:t>Note: No new channel coding scheme is introduced in LTE</w:t>
      </w:r>
      <w:r w:rsidR="009A3E02">
        <w:rPr>
          <w:bCs/>
        </w:rPr>
        <w:t xml:space="preserve"> and no modifications to the existing LTE channel codes schemes are introduced</w:t>
      </w:r>
      <w:r w:rsidR="006F4C3A">
        <w:rPr>
          <w:bCs/>
        </w:rPr>
        <w:t>.</w:t>
      </w:r>
    </w:p>
    <w:p w14:paraId="27C0675C" w14:textId="67C2200B" w:rsidR="0073239E" w:rsidRDefault="00266A81" w:rsidP="00776B69">
      <w:pPr>
        <w:spacing w:after="0"/>
        <w:rPr>
          <w:bCs/>
        </w:rPr>
      </w:pPr>
      <w:r>
        <w:rPr>
          <w:bCs/>
        </w:rPr>
        <w:t xml:space="preserve">Note: </w:t>
      </w:r>
      <w:r w:rsidR="00156B29">
        <w:rPr>
          <w:bCs/>
        </w:rPr>
        <w:t>Enhancements to m</w:t>
      </w:r>
      <w:r w:rsidR="00E71098">
        <w:rPr>
          <w:bCs/>
        </w:rPr>
        <w:t>obility and DRX are</w:t>
      </w:r>
      <w:r>
        <w:rPr>
          <w:bCs/>
        </w:rPr>
        <w:t xml:space="preserve"> not considered.</w:t>
      </w:r>
    </w:p>
    <w:p w14:paraId="02B8D606" w14:textId="7C2CE7E7" w:rsidR="0073239E" w:rsidRDefault="0073239E" w:rsidP="00776B69">
      <w:pPr>
        <w:spacing w:after="0"/>
        <w:rPr>
          <w:bCs/>
        </w:rPr>
      </w:pPr>
      <w:r>
        <w:rPr>
          <w:bCs/>
        </w:rPr>
        <w:t xml:space="preserve">Note: The work item should not introduce non-backwards compatible changes. </w:t>
      </w:r>
    </w:p>
    <w:p w14:paraId="3015807C" w14:textId="77777777" w:rsidR="006D4652" w:rsidRDefault="006D4652" w:rsidP="00ED6C6D">
      <w:pPr>
        <w:spacing w:after="0"/>
        <w:rPr>
          <w:b/>
          <w:bCs/>
        </w:rPr>
      </w:pPr>
    </w:p>
    <w:p w14:paraId="43EEEE5D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403B2D0B" w14:textId="77777777"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14:paraId="393BCEDF" w14:textId="77777777" w:rsidR="00ED6C6D" w:rsidRDefault="00582256" w:rsidP="00ED6C6D">
      <w:pPr>
        <w:spacing w:after="0"/>
        <w:rPr>
          <w:b/>
          <w:bCs/>
        </w:rPr>
      </w:pPr>
      <w:r>
        <w:t xml:space="preserve">Specify the necessary UE and base station </w:t>
      </w:r>
      <w:r w:rsidRPr="00E8695E">
        <w:rPr>
          <w:bCs/>
        </w:rPr>
        <w:t xml:space="preserve">performance requirements </w:t>
      </w:r>
      <w:r>
        <w:rPr>
          <w:bCs/>
        </w:rPr>
        <w:t>to support reliable low latency transmissions</w:t>
      </w:r>
      <w:r w:rsidRPr="00E8695E">
        <w:rPr>
          <w:bCs/>
        </w:rPr>
        <w:t>.</w:t>
      </w:r>
    </w:p>
    <w:p w14:paraId="467C0C9D" w14:textId="77777777" w:rsidR="00ED6C6D" w:rsidRDefault="00ED6C6D" w:rsidP="00ED6C6D">
      <w:pPr>
        <w:spacing w:after="0"/>
        <w:rPr>
          <w:b/>
          <w:bCs/>
        </w:rPr>
      </w:pPr>
    </w:p>
    <w:p w14:paraId="1FFCC771" w14:textId="77777777" w:rsidR="00ED6C6D" w:rsidRDefault="00ED6C6D" w:rsidP="00ED6C6D">
      <w:pPr>
        <w:spacing w:after="0"/>
        <w:rPr>
          <w:b/>
          <w:bCs/>
        </w:rPr>
      </w:pPr>
    </w:p>
    <w:p w14:paraId="3F7BFCD0" w14:textId="77777777"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129E8B56" w14:textId="77777777"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14:paraId="67541890" w14:textId="77777777"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14:paraId="203F409A" w14:textId="77777777"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359E2A30" w14:textId="77777777"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0FC54FE7" w14:textId="77777777"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F9709F1" w14:textId="77777777" w:rsidR="000313F2" w:rsidRPr="000313F2" w:rsidRDefault="000313F2" w:rsidP="00C50F7C">
      <w:pPr>
        <w:ind w:right="-99"/>
        <w:rPr>
          <w:b/>
          <w:bCs/>
        </w:rPr>
      </w:pPr>
    </w:p>
    <w:p w14:paraId="00651ECC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425B2D15" w14:textId="77777777" w:rsidR="008A76FD" w:rsidRDefault="008A76FD" w:rsidP="00944B28">
      <w:pPr>
        <w:spacing w:after="0"/>
      </w:pPr>
    </w:p>
    <w:p w14:paraId="3EDD6894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4F01D7D9" w14:textId="77777777" w:rsidR="008D658B" w:rsidRPr="008D658B" w:rsidRDefault="008D658B" w:rsidP="00944B28">
      <w:pPr>
        <w:spacing w:after="0"/>
      </w:pPr>
    </w:p>
    <w:p w14:paraId="14C270C2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26C7C8D" w14:textId="77777777" w:rsidR="008D658B" w:rsidRPr="008D658B" w:rsidRDefault="008D658B" w:rsidP="00944B28">
      <w:pPr>
        <w:spacing w:after="0"/>
      </w:pPr>
    </w:p>
    <w:p w14:paraId="16F2D7EF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7D52B3D4" w14:textId="77777777" w:rsidR="008D658B" w:rsidRPr="008D658B" w:rsidRDefault="008D658B" w:rsidP="001C5C86"/>
    <w:p w14:paraId="68C9D236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14:paraId="3C7E0001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9247BF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D733F8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172CE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CE2E23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CCE4BC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6FC8FA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5181ECBC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D2F06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5D17D9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68D2C6" w14:textId="4B56AEB6" w:rsidR="008A76FD" w:rsidRDefault="009009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6AC1D4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AE24C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E82FE2" w14:textId="77777777" w:rsidR="008A76FD" w:rsidRDefault="008A76FD" w:rsidP="00A10539">
            <w:pPr>
              <w:pStyle w:val="TAC"/>
            </w:pPr>
          </w:p>
        </w:tc>
      </w:tr>
      <w:tr w:rsidR="008A76FD" w14:paraId="1BF0B09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63B6E7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6C5DCA" w14:textId="1B2584DC" w:rsidR="008A76FD" w:rsidRDefault="009009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56C5C2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FED6E3E" w14:textId="63E6750E" w:rsidR="008A76FD" w:rsidRDefault="009009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2AB3C1E" w14:textId="57794F5D" w:rsidR="008A76FD" w:rsidRDefault="009009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2E293D" w14:textId="0966BF8C" w:rsidR="008A76FD" w:rsidRDefault="009009AF" w:rsidP="00A10539">
            <w:pPr>
              <w:pStyle w:val="TAC"/>
            </w:pPr>
            <w:r>
              <w:t>X</w:t>
            </w:r>
          </w:p>
        </w:tc>
      </w:tr>
      <w:tr w:rsidR="008A76FD" w14:paraId="2841FF5F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B2BFB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716776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09AD224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E7C725D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73C37F9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C3C16C2" w14:textId="77777777" w:rsidR="008A76FD" w:rsidRDefault="008A76FD" w:rsidP="00A10539">
            <w:pPr>
              <w:pStyle w:val="TAC"/>
            </w:pPr>
          </w:p>
        </w:tc>
      </w:tr>
    </w:tbl>
    <w:p w14:paraId="06EEB2C3" w14:textId="77777777" w:rsidR="008A76FD" w:rsidRDefault="008A76FD" w:rsidP="001C5C86">
      <w:pPr>
        <w:ind w:right="-99"/>
        <w:rPr>
          <w:b/>
        </w:rPr>
      </w:pPr>
    </w:p>
    <w:p w14:paraId="0E4C8EC0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14:paraId="54979883" w14:textId="77777777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2029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14:paraId="1C91B784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C2CEB4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0A590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5C3472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54B68E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EC47D2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BFBC8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72636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14:paraId="0374BE71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0AE3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853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B6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31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6C3D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3A4D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632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14:paraId="3501B4C0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9E6A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062E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2A2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B2DE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BA1B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4DEA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504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D7FE95E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2876CA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14:paraId="739A9E94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13B3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14:paraId="0FA0E6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C28AD4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4B29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53BC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E4109A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5D916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009AF" w:rsidRPr="00C50F7C" w14:paraId="15BB2D2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56B" w14:textId="458A0819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07C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795A" w14:textId="77777777" w:rsidR="009009AF" w:rsidRPr="00641BD7" w:rsidRDefault="009009AF" w:rsidP="009009AF">
            <w:pPr>
              <w:pStyle w:val="TAL"/>
              <w:ind w:right="-99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</w:t>
            </w:r>
          </w:p>
          <w:p w14:paraId="70E61459" w14:textId="5EED5C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B8C" w14:textId="29D0CE56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562" w14:textId="71497BBA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39F3B1F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099D" w14:textId="2B1C8B1A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A5F3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3EB" w14:textId="01113A18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3A4" w14:textId="11D3F13F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92D" w14:textId="2D6A2F51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5BB84CB7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849" w14:textId="5DA5FB2C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FB47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95B5" w14:textId="43A1A6C8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C18" w14:textId="6466124D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F87" w14:textId="1EC3EBCA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0591666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E0B" w14:textId="5D3954C9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C59C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4CD" w14:textId="7B7689E5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A239" w14:textId="33B161FD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582C" w14:textId="280AFA96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5DE646B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B46" w14:textId="483C0F2E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6392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B66" w14:textId="431F2483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E5FC" w14:textId="3A222E4B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DBA6" w14:textId="563E949B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0C5F37E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640" w14:textId="39D7D813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0F6D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AD6" w14:textId="28891B9C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Radio Resource Control (RRC);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D19" w14:textId="38AD7AAD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B40" w14:textId="0447D425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67FB881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2C1" w14:textId="37A10A5D" w:rsidR="009009AF" w:rsidRPr="00641BD7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AB6A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186" w14:textId="3817761D" w:rsidR="009009AF" w:rsidRPr="00641BD7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 xml:space="preserve">Evolved Universal Terrestrial Radio Access (E-UTRA); </w:t>
            </w:r>
            <w:r w:rsidRPr="00641BD7">
              <w:rPr>
                <w:sz w:val="16"/>
                <w:szCs w:val="16"/>
              </w:rPr>
              <w:br/>
              <w:t xml:space="preserve">User Equipment (UE) radio transmission and reception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0BA" w14:textId="63BF29DF" w:rsidR="009009AF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A8B" w14:textId="658F1631" w:rsidR="009009AF" w:rsidRPr="00641BD7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9009AF" w:rsidRPr="00C50F7C" w14:paraId="342C535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62A6" w14:textId="2384EED8" w:rsidR="009009AF" w:rsidRPr="00641BD7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7484" w14:textId="77777777" w:rsidR="009009AF" w:rsidRPr="00C50F7C" w:rsidRDefault="009009AF" w:rsidP="009009A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93F" w14:textId="3DCB9296" w:rsidR="009009AF" w:rsidRPr="00641BD7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Base Station (BS)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FB1" w14:textId="63C6727A" w:rsidR="009009AF" w:rsidRDefault="009009AF" w:rsidP="009009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FEC" w14:textId="709CB05A" w:rsidR="009009AF" w:rsidRPr="00641BD7" w:rsidRDefault="009009AF" w:rsidP="009009AF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294A86" w:rsidRPr="00C50F7C" w14:paraId="17F29A3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7377" w14:textId="49E752FF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1E1" w14:textId="77777777" w:rsidR="00294A86" w:rsidRPr="00C50F7C" w:rsidRDefault="00294A86" w:rsidP="00294A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00AD" w14:textId="4A67E6B0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C1D0" w14:textId="17426C33" w:rsidR="00294A86" w:rsidRDefault="00294A86" w:rsidP="00294A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4805" w14:textId="078694D8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Core Part</w:t>
            </w:r>
          </w:p>
        </w:tc>
      </w:tr>
      <w:tr w:rsidR="00294A86" w:rsidRPr="00C50F7C" w14:paraId="5722FC65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46D" w14:textId="74398E5F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C547" w14:textId="77777777" w:rsidR="00294A86" w:rsidRPr="00C50F7C" w:rsidRDefault="00294A86" w:rsidP="00294A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9CE" w14:textId="5F17D0FD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 xml:space="preserve">Evolved Universal Terrestrial Radio Access (E-UTRA); </w:t>
            </w:r>
            <w:r w:rsidRPr="00641BD7">
              <w:rPr>
                <w:sz w:val="16"/>
                <w:szCs w:val="16"/>
              </w:rPr>
              <w:br/>
              <w:t xml:space="preserve">User Equipment (UE) radio transmission and reception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27A" w14:textId="518DE33E" w:rsidR="00294A86" w:rsidRDefault="00294A86" w:rsidP="00294A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677" w14:textId="774F9612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Performance Part</w:t>
            </w:r>
          </w:p>
        </w:tc>
      </w:tr>
      <w:tr w:rsidR="00294A86" w:rsidRPr="00C50F7C" w14:paraId="2BF1ECC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E3B0" w14:textId="7B14F15E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83D2" w14:textId="77777777" w:rsidR="00294A86" w:rsidRPr="00C50F7C" w:rsidRDefault="00294A86" w:rsidP="00294A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190" w14:textId="6D7C9F01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Base Station (BS)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5B9" w14:textId="3D968FD8" w:rsidR="00294A86" w:rsidRDefault="00294A86" w:rsidP="00294A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DD4" w14:textId="777F22D2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Performance Part</w:t>
            </w:r>
          </w:p>
        </w:tc>
      </w:tr>
      <w:tr w:rsidR="00294A86" w:rsidRPr="00C50F7C" w14:paraId="2318F58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849" w14:textId="7663F6D9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CC8" w14:textId="77777777" w:rsidR="00294A86" w:rsidRPr="00C50F7C" w:rsidRDefault="00294A86" w:rsidP="00294A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A57" w14:textId="7401EBDF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299" w14:textId="5E1B844F" w:rsidR="00294A86" w:rsidRDefault="00294A86" w:rsidP="00294A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D01" w14:textId="57870F11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Performance Part</w:t>
            </w:r>
          </w:p>
        </w:tc>
      </w:tr>
      <w:tr w:rsidR="00294A86" w:rsidRPr="00C50F7C" w14:paraId="60FFECA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4CE" w14:textId="1D6AAF5B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346" w14:textId="77777777" w:rsidR="00294A86" w:rsidRPr="00C50F7C" w:rsidRDefault="00294A86" w:rsidP="00294A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1DC" w14:textId="20D5F85F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Evolved Universal Terrestrial Radio Access (E-UTRA); Base Station (BS)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8CF6" w14:textId="0AC293F9" w:rsidR="00294A86" w:rsidRDefault="00294A86" w:rsidP="00294A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C8A" w14:textId="3FDFF4CB" w:rsidR="00294A86" w:rsidRPr="00641BD7" w:rsidRDefault="00294A86" w:rsidP="00294A86">
            <w:pPr>
              <w:pStyle w:val="TAL"/>
              <w:rPr>
                <w:sz w:val="16"/>
                <w:szCs w:val="16"/>
              </w:rPr>
            </w:pPr>
            <w:r w:rsidRPr="00641BD7">
              <w:rPr>
                <w:sz w:val="16"/>
                <w:szCs w:val="16"/>
              </w:rPr>
              <w:t>Performance Part</w:t>
            </w:r>
          </w:p>
        </w:tc>
      </w:tr>
    </w:tbl>
    <w:p w14:paraId="3BF0FAFA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26D92309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9478210" w14:textId="61ABBB9C" w:rsidR="00CE6BA1" w:rsidRPr="009009AF" w:rsidRDefault="009009AF" w:rsidP="00067741">
      <w:pPr>
        <w:spacing w:after="0"/>
        <w:ind w:left="1134" w:right="-99"/>
        <w:rPr>
          <w:b/>
          <w:color w:val="0000FF"/>
        </w:rPr>
      </w:pPr>
      <w:r w:rsidRPr="009009AF">
        <w:rPr>
          <w:b/>
          <w:color w:val="0000FF"/>
        </w:rPr>
        <w:t>Ericsson</w:t>
      </w:r>
    </w:p>
    <w:p w14:paraId="57558E55" w14:textId="77777777"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14:paraId="084229A6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D4485D1" w14:textId="7C61CB84" w:rsidR="00557B2E" w:rsidRPr="004E3261" w:rsidRDefault="009009AF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>RAN WG1</w:t>
      </w:r>
    </w:p>
    <w:p w14:paraId="78CE8BD2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26D702E2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14:paraId="21965ADD" w14:textId="77777777" w:rsidR="00CA22FD" w:rsidRPr="00557B2E" w:rsidRDefault="00CA22FD" w:rsidP="009870A7">
      <w:pPr>
        <w:spacing w:after="0"/>
        <w:ind w:left="1134" w:right="-96"/>
      </w:pPr>
    </w:p>
    <w:p w14:paraId="2028A40F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14:paraId="44F43EDB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522A89C5" w14:textId="77777777"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14:paraId="7915EDEE" w14:textId="77777777" w:rsidTr="004C7921">
        <w:trPr>
          <w:jc w:val="center"/>
        </w:trPr>
        <w:tc>
          <w:tcPr>
            <w:tcW w:w="1946" w:type="dxa"/>
          </w:tcPr>
          <w:p w14:paraId="691C2DCD" w14:textId="27499429" w:rsidR="00557B2E" w:rsidRDefault="009009AF" w:rsidP="001C5C86">
            <w:pPr>
              <w:pStyle w:val="TAL"/>
            </w:pPr>
            <w:r>
              <w:t>Ericsson</w:t>
            </w:r>
          </w:p>
        </w:tc>
      </w:tr>
      <w:tr w:rsidR="0048267C" w14:paraId="4B14D8EF" w14:textId="77777777" w:rsidTr="004C7921">
        <w:trPr>
          <w:jc w:val="center"/>
        </w:trPr>
        <w:tc>
          <w:tcPr>
            <w:tcW w:w="1946" w:type="dxa"/>
          </w:tcPr>
          <w:p w14:paraId="5955C935" w14:textId="77777777" w:rsidR="0048267C" w:rsidRDefault="0048267C" w:rsidP="001C5C86">
            <w:pPr>
              <w:pStyle w:val="TAL"/>
            </w:pPr>
          </w:p>
        </w:tc>
      </w:tr>
      <w:tr w:rsidR="0048267C" w14:paraId="352A76D1" w14:textId="77777777" w:rsidTr="004C7921">
        <w:trPr>
          <w:jc w:val="center"/>
        </w:trPr>
        <w:tc>
          <w:tcPr>
            <w:tcW w:w="1946" w:type="dxa"/>
          </w:tcPr>
          <w:p w14:paraId="79D32B20" w14:textId="77777777" w:rsidR="0048267C" w:rsidRDefault="0048267C" w:rsidP="001C5C86">
            <w:pPr>
              <w:pStyle w:val="TAL"/>
            </w:pPr>
          </w:p>
        </w:tc>
      </w:tr>
      <w:tr w:rsidR="0048267C" w14:paraId="2931FFB5" w14:textId="77777777" w:rsidTr="004C7921">
        <w:trPr>
          <w:jc w:val="center"/>
        </w:trPr>
        <w:tc>
          <w:tcPr>
            <w:tcW w:w="1946" w:type="dxa"/>
          </w:tcPr>
          <w:p w14:paraId="391D0412" w14:textId="77777777" w:rsidR="0048267C" w:rsidRDefault="0048267C" w:rsidP="001C5C86">
            <w:pPr>
              <w:pStyle w:val="TAL"/>
            </w:pPr>
          </w:p>
        </w:tc>
      </w:tr>
    </w:tbl>
    <w:p w14:paraId="7E2B7C12" w14:textId="77777777" w:rsidR="00067741" w:rsidRDefault="00067741" w:rsidP="00067741"/>
    <w:p w14:paraId="6543BD04" w14:textId="77777777" w:rsidR="00067741" w:rsidRDefault="00067741" w:rsidP="004922D6">
      <w:r>
        <w:br w:type="page"/>
      </w:r>
    </w:p>
    <w:p w14:paraId="72B733AB" w14:textId="77777777" w:rsidR="00067741" w:rsidRDefault="00067741" w:rsidP="00067741">
      <w:pPr>
        <w:pStyle w:val="FP"/>
        <w:ind w:right="-99"/>
        <w:jc w:val="right"/>
      </w:pPr>
    </w:p>
    <w:p w14:paraId="79461291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104330C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CB3E024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BAAC3B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0122CFB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F86AA7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C45958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748657A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0DCE6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15829D4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ED8872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63C5E59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A06C1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30329E2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20EB4A8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7D9765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4170F2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73ACF1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CAC68E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40D94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0BDB78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99FBC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75C750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5101894B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067D3" w14:textId="77777777" w:rsidR="0075652D" w:rsidRDefault="0075652D">
      <w:r>
        <w:separator/>
      </w:r>
    </w:p>
  </w:endnote>
  <w:endnote w:type="continuationSeparator" w:id="0">
    <w:p w14:paraId="6B4EC4E2" w14:textId="77777777" w:rsidR="0075652D" w:rsidRDefault="0075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76948" w14:textId="77777777" w:rsidR="0075652D" w:rsidRDefault="0075652D">
      <w:r>
        <w:separator/>
      </w:r>
    </w:p>
  </w:footnote>
  <w:footnote w:type="continuationSeparator" w:id="0">
    <w:p w14:paraId="2E9FEA4E" w14:textId="77777777" w:rsidR="0075652D" w:rsidRDefault="00756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421FF9"/>
    <w:multiLevelType w:val="hybridMultilevel"/>
    <w:tmpl w:val="7C58AA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A43A5"/>
    <w:multiLevelType w:val="hybridMultilevel"/>
    <w:tmpl w:val="C840F7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F3A2A"/>
    <w:multiLevelType w:val="hybridMultilevel"/>
    <w:tmpl w:val="37504A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A7060"/>
    <w:multiLevelType w:val="hybridMultilevel"/>
    <w:tmpl w:val="C0A2C3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BE27D1B"/>
    <w:multiLevelType w:val="hybridMultilevel"/>
    <w:tmpl w:val="82600E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43E03"/>
    <w:rsid w:val="00047F39"/>
    <w:rsid w:val="00052BF8"/>
    <w:rsid w:val="00057116"/>
    <w:rsid w:val="00060D30"/>
    <w:rsid w:val="00067741"/>
    <w:rsid w:val="00072E8A"/>
    <w:rsid w:val="000A6475"/>
    <w:rsid w:val="000B0519"/>
    <w:rsid w:val="000B2810"/>
    <w:rsid w:val="000B5B05"/>
    <w:rsid w:val="000B61FD"/>
    <w:rsid w:val="000E40F4"/>
    <w:rsid w:val="000E55AD"/>
    <w:rsid w:val="00101CB3"/>
    <w:rsid w:val="00135D66"/>
    <w:rsid w:val="00154E87"/>
    <w:rsid w:val="00156B29"/>
    <w:rsid w:val="00174837"/>
    <w:rsid w:val="0018403E"/>
    <w:rsid w:val="00184B5E"/>
    <w:rsid w:val="00193B86"/>
    <w:rsid w:val="001A2A26"/>
    <w:rsid w:val="001C5C86"/>
    <w:rsid w:val="001E5078"/>
    <w:rsid w:val="002000C2"/>
    <w:rsid w:val="0021693C"/>
    <w:rsid w:val="00233AC3"/>
    <w:rsid w:val="0024786B"/>
    <w:rsid w:val="002647F7"/>
    <w:rsid w:val="00266A81"/>
    <w:rsid w:val="00294A86"/>
    <w:rsid w:val="0029526C"/>
    <w:rsid w:val="00297F43"/>
    <w:rsid w:val="002A766A"/>
    <w:rsid w:val="002C6F14"/>
    <w:rsid w:val="002D13EF"/>
    <w:rsid w:val="002D4462"/>
    <w:rsid w:val="002D650D"/>
    <w:rsid w:val="002E7A9E"/>
    <w:rsid w:val="00311757"/>
    <w:rsid w:val="003205AD"/>
    <w:rsid w:val="0032747D"/>
    <w:rsid w:val="00335FB2"/>
    <w:rsid w:val="003360AB"/>
    <w:rsid w:val="00344158"/>
    <w:rsid w:val="003518AA"/>
    <w:rsid w:val="0035634B"/>
    <w:rsid w:val="003A1EB0"/>
    <w:rsid w:val="003C6DA6"/>
    <w:rsid w:val="003E5460"/>
    <w:rsid w:val="003F268E"/>
    <w:rsid w:val="003F7B3D"/>
    <w:rsid w:val="00412ACA"/>
    <w:rsid w:val="0043745F"/>
    <w:rsid w:val="0044029F"/>
    <w:rsid w:val="00442883"/>
    <w:rsid w:val="004474B9"/>
    <w:rsid w:val="0048267C"/>
    <w:rsid w:val="004876B9"/>
    <w:rsid w:val="004877E5"/>
    <w:rsid w:val="004922D6"/>
    <w:rsid w:val="00493A79"/>
    <w:rsid w:val="004A6A60"/>
    <w:rsid w:val="004B16DE"/>
    <w:rsid w:val="004B60D4"/>
    <w:rsid w:val="004C7921"/>
    <w:rsid w:val="004E3261"/>
    <w:rsid w:val="004E6F8A"/>
    <w:rsid w:val="005151ED"/>
    <w:rsid w:val="00517E5C"/>
    <w:rsid w:val="005573BB"/>
    <w:rsid w:val="00557B2E"/>
    <w:rsid w:val="00561267"/>
    <w:rsid w:val="00577454"/>
    <w:rsid w:val="00582256"/>
    <w:rsid w:val="005831C6"/>
    <w:rsid w:val="00590087"/>
    <w:rsid w:val="0059634B"/>
    <w:rsid w:val="005C4449"/>
    <w:rsid w:val="005C4F58"/>
    <w:rsid w:val="005D3FEC"/>
    <w:rsid w:val="005D44BE"/>
    <w:rsid w:val="005E5B9B"/>
    <w:rsid w:val="005F028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6E001E"/>
    <w:rsid w:val="006F4C3A"/>
    <w:rsid w:val="0070094D"/>
    <w:rsid w:val="00707673"/>
    <w:rsid w:val="007215D2"/>
    <w:rsid w:val="0073239E"/>
    <w:rsid w:val="0075252A"/>
    <w:rsid w:val="0075652D"/>
    <w:rsid w:val="00762C76"/>
    <w:rsid w:val="00764B84"/>
    <w:rsid w:val="00776B69"/>
    <w:rsid w:val="0078034D"/>
    <w:rsid w:val="00785472"/>
    <w:rsid w:val="00790BCC"/>
    <w:rsid w:val="007974F5"/>
    <w:rsid w:val="007B0F49"/>
    <w:rsid w:val="007C7E14"/>
    <w:rsid w:val="007F7421"/>
    <w:rsid w:val="008166F6"/>
    <w:rsid w:val="00831FB3"/>
    <w:rsid w:val="00847095"/>
    <w:rsid w:val="00855BA9"/>
    <w:rsid w:val="00857E34"/>
    <w:rsid w:val="00874003"/>
    <w:rsid w:val="0088222A"/>
    <w:rsid w:val="00884CB3"/>
    <w:rsid w:val="008A76FD"/>
    <w:rsid w:val="008B2D09"/>
    <w:rsid w:val="008C537F"/>
    <w:rsid w:val="008C6792"/>
    <w:rsid w:val="008D6184"/>
    <w:rsid w:val="008D658B"/>
    <w:rsid w:val="009009AF"/>
    <w:rsid w:val="009437A2"/>
    <w:rsid w:val="00944B28"/>
    <w:rsid w:val="00950541"/>
    <w:rsid w:val="00985B73"/>
    <w:rsid w:val="00986D94"/>
    <w:rsid w:val="009870A7"/>
    <w:rsid w:val="009A3BC4"/>
    <w:rsid w:val="009A3E02"/>
    <w:rsid w:val="009B1936"/>
    <w:rsid w:val="009D25F0"/>
    <w:rsid w:val="009D4979"/>
    <w:rsid w:val="009F0319"/>
    <w:rsid w:val="009F448C"/>
    <w:rsid w:val="00A10539"/>
    <w:rsid w:val="00A11009"/>
    <w:rsid w:val="00A15763"/>
    <w:rsid w:val="00A17CA3"/>
    <w:rsid w:val="00A20B89"/>
    <w:rsid w:val="00A338A3"/>
    <w:rsid w:val="00A36378"/>
    <w:rsid w:val="00A43536"/>
    <w:rsid w:val="00A55537"/>
    <w:rsid w:val="00A70E1E"/>
    <w:rsid w:val="00AC295C"/>
    <w:rsid w:val="00AE0DFE"/>
    <w:rsid w:val="00AE25BF"/>
    <w:rsid w:val="00B03C01"/>
    <w:rsid w:val="00B078AE"/>
    <w:rsid w:val="00B078D6"/>
    <w:rsid w:val="00B17EC0"/>
    <w:rsid w:val="00B3015C"/>
    <w:rsid w:val="00B44618"/>
    <w:rsid w:val="00B52CCC"/>
    <w:rsid w:val="00B61E5C"/>
    <w:rsid w:val="00B7085A"/>
    <w:rsid w:val="00B749F8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7039"/>
    <w:rsid w:val="00BF25E4"/>
    <w:rsid w:val="00C06014"/>
    <w:rsid w:val="00C14D91"/>
    <w:rsid w:val="00C15064"/>
    <w:rsid w:val="00C41F14"/>
    <w:rsid w:val="00C43D1E"/>
    <w:rsid w:val="00C50F7C"/>
    <w:rsid w:val="00C52843"/>
    <w:rsid w:val="00C57C50"/>
    <w:rsid w:val="00C715CA"/>
    <w:rsid w:val="00C870D0"/>
    <w:rsid w:val="00C90F39"/>
    <w:rsid w:val="00CA22FD"/>
    <w:rsid w:val="00CE5D95"/>
    <w:rsid w:val="00CE6BA1"/>
    <w:rsid w:val="00CF4E58"/>
    <w:rsid w:val="00CF5065"/>
    <w:rsid w:val="00D02F72"/>
    <w:rsid w:val="00D070C1"/>
    <w:rsid w:val="00D43184"/>
    <w:rsid w:val="00D55B03"/>
    <w:rsid w:val="00D71F40"/>
    <w:rsid w:val="00D77416"/>
    <w:rsid w:val="00D92976"/>
    <w:rsid w:val="00DA74F3"/>
    <w:rsid w:val="00DB77F2"/>
    <w:rsid w:val="00DD58B7"/>
    <w:rsid w:val="00DF39DD"/>
    <w:rsid w:val="00DF3A9C"/>
    <w:rsid w:val="00DF5757"/>
    <w:rsid w:val="00E033E0"/>
    <w:rsid w:val="00E13CB2"/>
    <w:rsid w:val="00E2530F"/>
    <w:rsid w:val="00E43A94"/>
    <w:rsid w:val="00E60E69"/>
    <w:rsid w:val="00E71098"/>
    <w:rsid w:val="00E90B85"/>
    <w:rsid w:val="00EC2397"/>
    <w:rsid w:val="00ED567B"/>
    <w:rsid w:val="00ED6C6D"/>
    <w:rsid w:val="00ED7A5B"/>
    <w:rsid w:val="00EE1AB4"/>
    <w:rsid w:val="00EF0E1C"/>
    <w:rsid w:val="00F13FC0"/>
    <w:rsid w:val="00F23BC4"/>
    <w:rsid w:val="00F322A6"/>
    <w:rsid w:val="00F32AD8"/>
    <w:rsid w:val="00F34B10"/>
    <w:rsid w:val="00F41A27"/>
    <w:rsid w:val="00F4338D"/>
    <w:rsid w:val="00F440D3"/>
    <w:rsid w:val="00F45FDE"/>
    <w:rsid w:val="00F77392"/>
    <w:rsid w:val="00F8549B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C6C5868"/>
  <w15:chartTrackingRefBased/>
  <w15:docId w15:val="{22646ECC-7A51-4DBF-BD34-0B0C9E30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740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8740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740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40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40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0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003"/>
    <w:pPr>
      <w:outlineLvl w:val="5"/>
    </w:pPr>
  </w:style>
  <w:style w:type="paragraph" w:styleId="Heading7">
    <w:name w:val="heading 7"/>
    <w:basedOn w:val="H6"/>
    <w:next w:val="Normal"/>
    <w:qFormat/>
    <w:rsid w:val="00874003"/>
    <w:pPr>
      <w:outlineLvl w:val="6"/>
    </w:pPr>
  </w:style>
  <w:style w:type="paragraph" w:styleId="Heading8">
    <w:name w:val="heading 8"/>
    <w:basedOn w:val="Heading1"/>
    <w:next w:val="Normal"/>
    <w:qFormat/>
    <w:rsid w:val="008740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40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7400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740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00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4003"/>
    <w:pPr>
      <w:spacing w:before="180"/>
      <w:ind w:left="2693" w:hanging="2693"/>
    </w:pPr>
    <w:rPr>
      <w:b/>
    </w:rPr>
  </w:style>
  <w:style w:type="paragraph" w:styleId="TOC1">
    <w:name w:val="toc 1"/>
    <w:semiHidden/>
    <w:rsid w:val="008740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8740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74003"/>
    <w:pPr>
      <w:ind w:left="1701" w:hanging="1701"/>
    </w:pPr>
  </w:style>
  <w:style w:type="paragraph" w:styleId="TOC4">
    <w:name w:val="toc 4"/>
    <w:basedOn w:val="TOC3"/>
    <w:semiHidden/>
    <w:rsid w:val="00874003"/>
    <w:pPr>
      <w:ind w:left="1418" w:hanging="1418"/>
    </w:pPr>
  </w:style>
  <w:style w:type="paragraph" w:styleId="TOC3">
    <w:name w:val="toc 3"/>
    <w:basedOn w:val="TOC2"/>
    <w:semiHidden/>
    <w:rsid w:val="00874003"/>
    <w:pPr>
      <w:ind w:left="1134" w:hanging="1134"/>
    </w:pPr>
  </w:style>
  <w:style w:type="paragraph" w:styleId="TOC2">
    <w:name w:val="toc 2"/>
    <w:basedOn w:val="TOC1"/>
    <w:semiHidden/>
    <w:rsid w:val="008740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4003"/>
    <w:pPr>
      <w:ind w:left="284"/>
    </w:pPr>
  </w:style>
  <w:style w:type="paragraph" w:styleId="Index1">
    <w:name w:val="index 1"/>
    <w:basedOn w:val="Normal"/>
    <w:semiHidden/>
    <w:rsid w:val="00874003"/>
    <w:pPr>
      <w:keepLines/>
      <w:spacing w:after="0"/>
    </w:pPr>
  </w:style>
  <w:style w:type="paragraph" w:customStyle="1" w:styleId="ZH">
    <w:name w:val="ZH"/>
    <w:rsid w:val="008740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74003"/>
    <w:pPr>
      <w:outlineLvl w:val="9"/>
    </w:pPr>
  </w:style>
  <w:style w:type="paragraph" w:styleId="ListNumber2">
    <w:name w:val="List Number 2"/>
    <w:basedOn w:val="ListNumber"/>
    <w:rsid w:val="00874003"/>
    <w:pPr>
      <w:ind w:left="851"/>
    </w:pPr>
  </w:style>
  <w:style w:type="character" w:styleId="FootnoteReference">
    <w:name w:val="footnote reference"/>
    <w:basedOn w:val="DefaultParagraphFont"/>
    <w:semiHidden/>
    <w:rsid w:val="00874003"/>
    <w:rPr>
      <w:b/>
      <w:position w:val="6"/>
      <w:sz w:val="16"/>
    </w:rPr>
  </w:style>
  <w:style w:type="paragraph" w:styleId="FootnoteText">
    <w:name w:val="footnote text"/>
    <w:basedOn w:val="Normal"/>
    <w:semiHidden/>
    <w:rsid w:val="008740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003"/>
    <w:pPr>
      <w:jc w:val="center"/>
    </w:pPr>
  </w:style>
  <w:style w:type="paragraph" w:customStyle="1" w:styleId="TF">
    <w:name w:val="TF"/>
    <w:basedOn w:val="TH"/>
    <w:rsid w:val="00874003"/>
    <w:pPr>
      <w:keepNext w:val="0"/>
      <w:spacing w:before="0" w:after="240"/>
    </w:pPr>
  </w:style>
  <w:style w:type="paragraph" w:customStyle="1" w:styleId="NO">
    <w:name w:val="NO"/>
    <w:basedOn w:val="Normal"/>
    <w:rsid w:val="00874003"/>
    <w:pPr>
      <w:keepLines/>
      <w:ind w:left="1135" w:hanging="851"/>
    </w:pPr>
  </w:style>
  <w:style w:type="paragraph" w:styleId="TOC9">
    <w:name w:val="toc 9"/>
    <w:basedOn w:val="TOC8"/>
    <w:semiHidden/>
    <w:rsid w:val="00874003"/>
    <w:pPr>
      <w:ind w:left="1418" w:hanging="1418"/>
    </w:pPr>
  </w:style>
  <w:style w:type="paragraph" w:customStyle="1" w:styleId="EX">
    <w:name w:val="EX"/>
    <w:basedOn w:val="Normal"/>
    <w:rsid w:val="00874003"/>
    <w:pPr>
      <w:keepLines/>
      <w:ind w:left="1702" w:hanging="1418"/>
    </w:pPr>
  </w:style>
  <w:style w:type="paragraph" w:customStyle="1" w:styleId="FP">
    <w:name w:val="FP"/>
    <w:basedOn w:val="Normal"/>
    <w:rsid w:val="00874003"/>
    <w:pPr>
      <w:spacing w:after="0"/>
    </w:pPr>
  </w:style>
  <w:style w:type="paragraph" w:customStyle="1" w:styleId="LD">
    <w:name w:val="LD"/>
    <w:rsid w:val="008740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74003"/>
    <w:pPr>
      <w:spacing w:after="0"/>
    </w:pPr>
  </w:style>
  <w:style w:type="paragraph" w:customStyle="1" w:styleId="EW">
    <w:name w:val="EW"/>
    <w:basedOn w:val="EX"/>
    <w:rsid w:val="00874003"/>
    <w:pPr>
      <w:spacing w:after="0"/>
    </w:pPr>
  </w:style>
  <w:style w:type="paragraph" w:styleId="TOC6">
    <w:name w:val="toc 6"/>
    <w:basedOn w:val="TOC5"/>
    <w:next w:val="Normal"/>
    <w:semiHidden/>
    <w:rsid w:val="00874003"/>
    <w:pPr>
      <w:ind w:left="1985" w:hanging="1985"/>
    </w:pPr>
  </w:style>
  <w:style w:type="paragraph" w:styleId="TOC7">
    <w:name w:val="toc 7"/>
    <w:basedOn w:val="TOC6"/>
    <w:next w:val="Normal"/>
    <w:semiHidden/>
    <w:rsid w:val="00874003"/>
    <w:pPr>
      <w:ind w:left="2268" w:hanging="2268"/>
    </w:pPr>
  </w:style>
  <w:style w:type="paragraph" w:styleId="ListBullet2">
    <w:name w:val="List Bullet 2"/>
    <w:basedOn w:val="ListBullet"/>
    <w:rsid w:val="00874003"/>
    <w:pPr>
      <w:ind w:left="851"/>
    </w:pPr>
  </w:style>
  <w:style w:type="paragraph" w:styleId="ListBullet3">
    <w:name w:val="List Bullet 3"/>
    <w:basedOn w:val="ListBullet2"/>
    <w:rsid w:val="00874003"/>
    <w:pPr>
      <w:ind w:left="1135"/>
    </w:pPr>
  </w:style>
  <w:style w:type="paragraph" w:styleId="ListNumber">
    <w:name w:val="List Number"/>
    <w:basedOn w:val="List"/>
    <w:rsid w:val="00874003"/>
  </w:style>
  <w:style w:type="paragraph" w:customStyle="1" w:styleId="EQ">
    <w:name w:val="EQ"/>
    <w:basedOn w:val="Normal"/>
    <w:next w:val="Normal"/>
    <w:rsid w:val="008740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40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0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0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74003"/>
    <w:pPr>
      <w:jc w:val="right"/>
    </w:pPr>
  </w:style>
  <w:style w:type="paragraph" w:customStyle="1" w:styleId="H6">
    <w:name w:val="H6"/>
    <w:basedOn w:val="Heading5"/>
    <w:next w:val="Normal"/>
    <w:rsid w:val="008740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003"/>
    <w:pPr>
      <w:ind w:left="851" w:hanging="851"/>
    </w:pPr>
  </w:style>
  <w:style w:type="paragraph" w:customStyle="1" w:styleId="ZA">
    <w:name w:val="ZA"/>
    <w:rsid w:val="008740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740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740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740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74003"/>
    <w:pPr>
      <w:framePr w:wrap="notBeside" w:y="16161"/>
    </w:pPr>
  </w:style>
  <w:style w:type="character" w:customStyle="1" w:styleId="ZGSM">
    <w:name w:val="ZGSM"/>
    <w:rsid w:val="00874003"/>
  </w:style>
  <w:style w:type="paragraph" w:styleId="List2">
    <w:name w:val="List 2"/>
    <w:basedOn w:val="List"/>
    <w:rsid w:val="00874003"/>
    <w:pPr>
      <w:ind w:left="851"/>
    </w:pPr>
  </w:style>
  <w:style w:type="paragraph" w:customStyle="1" w:styleId="ZG">
    <w:name w:val="ZG"/>
    <w:rsid w:val="008740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74003"/>
    <w:pPr>
      <w:ind w:left="1135"/>
    </w:pPr>
  </w:style>
  <w:style w:type="paragraph" w:styleId="List4">
    <w:name w:val="List 4"/>
    <w:basedOn w:val="List3"/>
    <w:rsid w:val="00874003"/>
    <w:pPr>
      <w:ind w:left="1418"/>
    </w:pPr>
  </w:style>
  <w:style w:type="paragraph" w:styleId="List5">
    <w:name w:val="List 5"/>
    <w:basedOn w:val="List4"/>
    <w:rsid w:val="00874003"/>
    <w:pPr>
      <w:ind w:left="1702"/>
    </w:pPr>
  </w:style>
  <w:style w:type="paragraph" w:customStyle="1" w:styleId="EditorsNote">
    <w:name w:val="Editor's Note"/>
    <w:basedOn w:val="NO"/>
    <w:rsid w:val="00874003"/>
    <w:rPr>
      <w:color w:val="FF0000"/>
    </w:rPr>
  </w:style>
  <w:style w:type="paragraph" w:styleId="List">
    <w:name w:val="List"/>
    <w:basedOn w:val="Normal"/>
    <w:rsid w:val="00874003"/>
    <w:pPr>
      <w:ind w:left="568" w:hanging="284"/>
    </w:pPr>
  </w:style>
  <w:style w:type="paragraph" w:styleId="ListBullet">
    <w:name w:val="List Bullet"/>
    <w:basedOn w:val="List"/>
    <w:rsid w:val="00874003"/>
  </w:style>
  <w:style w:type="paragraph" w:styleId="ListBullet4">
    <w:name w:val="List Bullet 4"/>
    <w:basedOn w:val="ListBullet3"/>
    <w:rsid w:val="00874003"/>
    <w:pPr>
      <w:ind w:left="1418"/>
    </w:pPr>
  </w:style>
  <w:style w:type="paragraph" w:styleId="ListBullet5">
    <w:name w:val="List Bullet 5"/>
    <w:basedOn w:val="ListBullet4"/>
    <w:rsid w:val="00874003"/>
    <w:pPr>
      <w:ind w:left="1702"/>
    </w:pPr>
  </w:style>
  <w:style w:type="paragraph" w:customStyle="1" w:styleId="B1">
    <w:name w:val="B1"/>
    <w:basedOn w:val="List"/>
    <w:rsid w:val="00874003"/>
  </w:style>
  <w:style w:type="paragraph" w:customStyle="1" w:styleId="B2">
    <w:name w:val="B2"/>
    <w:basedOn w:val="List2"/>
    <w:rsid w:val="00874003"/>
  </w:style>
  <w:style w:type="paragraph" w:customStyle="1" w:styleId="B3">
    <w:name w:val="B3"/>
    <w:basedOn w:val="List3"/>
    <w:rsid w:val="00874003"/>
  </w:style>
  <w:style w:type="paragraph" w:customStyle="1" w:styleId="B4">
    <w:name w:val="B4"/>
    <w:basedOn w:val="List4"/>
    <w:rsid w:val="00874003"/>
  </w:style>
  <w:style w:type="paragraph" w:customStyle="1" w:styleId="B5">
    <w:name w:val="B5"/>
    <w:basedOn w:val="List5"/>
    <w:rsid w:val="00874003"/>
  </w:style>
  <w:style w:type="paragraph" w:styleId="Footer">
    <w:name w:val="footer"/>
    <w:basedOn w:val="Header"/>
    <w:rsid w:val="00874003"/>
    <w:pPr>
      <w:jc w:val="center"/>
    </w:pPr>
    <w:rPr>
      <w:i/>
    </w:rPr>
  </w:style>
  <w:style w:type="paragraph" w:customStyle="1" w:styleId="ZTD">
    <w:name w:val="ZTD"/>
    <w:basedOn w:val="ZB"/>
    <w:rsid w:val="0087400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078AE"/>
    <w:pPr>
      <w:ind w:left="720"/>
      <w:contextualSpacing/>
    </w:pPr>
  </w:style>
  <w:style w:type="paragraph" w:styleId="Revision">
    <w:name w:val="Revision"/>
    <w:hidden/>
    <w:uiPriority w:val="99"/>
    <w:semiHidden/>
    <w:rsid w:val="00D4318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ftp://www.3gpp.org/tsg_ran/TSG_RAN//TSGR_73/Docs/RP-16192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www.3gpp.org/tsg_ran/TSG_RAN//TSGR_71/Docs/RP-160667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www.3gpp.org/Specs/archive/38_series/38.913/38913-e00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1893F-8D13-4FB1-98DB-34909242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2058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12946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dc:description/>
  <cp:lastModifiedBy>Daniel Larsson N</cp:lastModifiedBy>
  <cp:revision>3</cp:revision>
  <cp:lastPrinted>2000-02-29T19:31:00Z</cp:lastPrinted>
  <dcterms:created xsi:type="dcterms:W3CDTF">2016-11-29T07:46:00Z</dcterms:created>
  <dcterms:modified xsi:type="dcterms:W3CDTF">2016-11-29T15:01:00Z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